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3CF6" w14:textId="62A698C7" w:rsidR="00035742" w:rsidRPr="006F6E64" w:rsidRDefault="00F5488B" w:rsidP="007A6E03">
      <w:pPr>
        <w:pStyle w:val="Heading1"/>
        <w:rPr>
          <w:rStyle w:val="Blue"/>
          <w:lang w:val="en-GB"/>
        </w:rPr>
      </w:pPr>
      <w:bookmarkStart w:id="0" w:name="_Hlk214871052"/>
      <w:bookmarkEnd w:id="0"/>
      <w:r w:rsidRPr="006F6E64">
        <w:rPr>
          <w:rStyle w:val="Blue"/>
          <w:lang w:val="en-GB"/>
        </w:rPr>
        <w:t xml:space="preserve">Sennheiser </w:t>
      </w:r>
      <w:proofErr w:type="spellStart"/>
      <w:r w:rsidR="00B01702">
        <w:rPr>
          <w:rStyle w:val="Blue"/>
          <w:lang w:val="en-GB"/>
        </w:rPr>
        <w:t>Spectera</w:t>
      </w:r>
      <w:proofErr w:type="spellEnd"/>
      <w:r w:rsidR="00B01702">
        <w:rPr>
          <w:rStyle w:val="Blue"/>
          <w:lang w:val="en-GB"/>
        </w:rPr>
        <w:t xml:space="preserve"> at the </w:t>
      </w:r>
      <w:r w:rsidR="00C16F1F">
        <w:rPr>
          <w:rStyle w:val="Blue"/>
          <w:lang w:val="en-GB"/>
        </w:rPr>
        <w:t>C</w:t>
      </w:r>
      <w:r w:rsidR="00B01702">
        <w:rPr>
          <w:rStyle w:val="Blue"/>
          <w:lang w:val="en-GB"/>
        </w:rPr>
        <w:t xml:space="preserve">entre of NEP Australia’s </w:t>
      </w:r>
      <w:r w:rsidR="00C16F1F">
        <w:rPr>
          <w:rStyle w:val="Blue"/>
          <w:lang w:val="en-GB"/>
        </w:rPr>
        <w:t>A</w:t>
      </w:r>
      <w:r w:rsidR="00B01702">
        <w:rPr>
          <w:rStyle w:val="Blue"/>
          <w:lang w:val="en-GB"/>
        </w:rPr>
        <w:t xml:space="preserve">udio </w:t>
      </w:r>
      <w:r w:rsidR="00C16F1F">
        <w:rPr>
          <w:rStyle w:val="Blue"/>
          <w:lang w:val="en-GB"/>
        </w:rPr>
        <w:t>E</w:t>
      </w:r>
      <w:r w:rsidR="00B01702">
        <w:rPr>
          <w:rStyle w:val="Blue"/>
          <w:lang w:val="en-GB"/>
        </w:rPr>
        <w:t>volution</w:t>
      </w:r>
    </w:p>
    <w:p w14:paraId="214F94EA" w14:textId="0510A256" w:rsidR="00B01702" w:rsidRPr="00B01702" w:rsidRDefault="00B01702" w:rsidP="00B01702">
      <w:pPr>
        <w:pStyle w:val="Heading1"/>
      </w:pPr>
      <w:r w:rsidRPr="00B01702">
        <w:t xml:space="preserve">NEP Australia adopts Sennheiser’s </w:t>
      </w:r>
      <w:proofErr w:type="spellStart"/>
      <w:r w:rsidRPr="00B01702">
        <w:t>Spectera</w:t>
      </w:r>
      <w:proofErr w:type="spellEnd"/>
      <w:r w:rsidRPr="00B01702">
        <w:t xml:space="preserve"> to simplify RF workflows and boost audio quality across major broadcasts like the AFL, NRL, The Chase, and more</w:t>
      </w:r>
    </w:p>
    <w:p w14:paraId="31B05981" w14:textId="77777777" w:rsidR="00035742" w:rsidRPr="006F6E64" w:rsidRDefault="00035742" w:rsidP="005E6D27"/>
    <w:p w14:paraId="2DA32969" w14:textId="7E66B461" w:rsidR="00B01702" w:rsidRDefault="00B01702" w:rsidP="00567063">
      <w:pPr>
        <w:rPr>
          <w:rStyle w:val="Strong"/>
        </w:rPr>
      </w:pPr>
      <w:r>
        <w:rPr>
          <w:noProof/>
        </w:rPr>
        <w:drawing>
          <wp:inline distT="0" distB="0" distL="0" distR="0" wp14:anchorId="4522F59C" wp14:editId="3CBF5CF5">
            <wp:extent cx="5597525" cy="3147695"/>
            <wp:effectExtent l="0" t="0" r="3175" b="0"/>
            <wp:docPr id="579318867" name="drawing" descr="Ein Bild, das Person, draußen, Gra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8867" name="drawing" descr="Ein Bild, das Person, draußen, Gras, Kleid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3147695"/>
                    </a:xfrm>
                    <a:prstGeom prst="rect">
                      <a:avLst/>
                    </a:prstGeom>
                  </pic:spPr>
                </pic:pic>
              </a:graphicData>
            </a:graphic>
          </wp:inline>
        </w:drawing>
      </w:r>
    </w:p>
    <w:p w14:paraId="114167AF" w14:textId="77777777" w:rsidR="00B01702" w:rsidRDefault="00B01702" w:rsidP="00567063">
      <w:pPr>
        <w:rPr>
          <w:rStyle w:val="Strong"/>
        </w:rPr>
      </w:pPr>
    </w:p>
    <w:p w14:paraId="46677C61" w14:textId="10D34D66" w:rsidR="00B01702" w:rsidRDefault="00B01702" w:rsidP="00B01702">
      <w:pPr>
        <w:rPr>
          <w:rFonts w:eastAsia="Sennheiser Office" w:cs="Sennheiser Office"/>
          <w:szCs w:val="20"/>
        </w:rPr>
      </w:pPr>
      <w:r w:rsidRPr="00B01702">
        <w:rPr>
          <w:rFonts w:eastAsia="Sennheiser Office" w:cs="Sennheiser Office"/>
          <w:b/>
          <w:bCs/>
          <w:i/>
          <w:iCs/>
          <w:szCs w:val="20"/>
        </w:rPr>
        <w:t>Sydney, Australia, November 2025</w:t>
      </w:r>
      <w:r w:rsidRPr="662C7FC8">
        <w:rPr>
          <w:rFonts w:eastAsia="Sennheiser Office" w:cs="Sennheiser Office"/>
          <w:b/>
          <w:bCs/>
          <w:szCs w:val="20"/>
        </w:rPr>
        <w:t xml:space="preserve"> </w:t>
      </w:r>
      <w:r>
        <w:rPr>
          <w:rFonts w:eastAsia="Sennheiser Office" w:cs="Sennheiser Office"/>
          <w:b/>
          <w:bCs/>
          <w:szCs w:val="20"/>
        </w:rPr>
        <w:t xml:space="preserve">– </w:t>
      </w:r>
      <w:r w:rsidRPr="662C7FC8">
        <w:rPr>
          <w:rFonts w:eastAsia="Sennheiser Office" w:cs="Sennheiser Office"/>
          <w:b/>
          <w:bCs/>
          <w:color w:val="000000" w:themeColor="text1"/>
          <w:szCs w:val="20"/>
        </w:rPr>
        <w:t xml:space="preserve">Having led the charge in broadcast innovation for over 30 years, NEP Australia continues to deliver premium sports and studio content to the region’s major networks and streaming platforms. From the AFL and NRL to netball, international football, and entertainment hits like </w:t>
      </w:r>
      <w:r w:rsidRPr="662C7FC8">
        <w:rPr>
          <w:rFonts w:eastAsia="Sennheiser Office" w:cs="Sennheiser Office"/>
          <w:b/>
          <w:bCs/>
          <w:i/>
          <w:iCs/>
          <w:color w:val="000000" w:themeColor="text1"/>
          <w:szCs w:val="20"/>
        </w:rPr>
        <w:t xml:space="preserve">The Chase </w:t>
      </w:r>
      <w:r w:rsidRPr="662C7FC8">
        <w:rPr>
          <w:rFonts w:eastAsia="Sennheiser Office" w:cs="Sennheiser Office"/>
          <w:b/>
          <w:bCs/>
          <w:szCs w:val="20"/>
        </w:rPr>
        <w:t>and headline boxing events such as SBW vs Gallen</w:t>
      </w:r>
      <w:r w:rsidRPr="662C7FC8">
        <w:rPr>
          <w:rFonts w:eastAsia="Sennheiser Office" w:cs="Sennheiser Office"/>
          <w:b/>
          <w:bCs/>
          <w:color w:val="000000" w:themeColor="text1"/>
          <w:szCs w:val="20"/>
        </w:rPr>
        <w:t>, NEP has built a reputation for quality, agility, and technical leadership.</w:t>
      </w:r>
      <w:r w:rsidRPr="662C7FC8">
        <w:rPr>
          <w:rFonts w:eastAsia="Sennheiser Office" w:cs="Sennheiser Office"/>
          <w:szCs w:val="20"/>
        </w:rPr>
        <w:t xml:space="preserve"> </w:t>
      </w:r>
    </w:p>
    <w:p w14:paraId="69039E13" w14:textId="77777777" w:rsidR="00B01702" w:rsidRDefault="00B01702" w:rsidP="00B01702">
      <w:pPr>
        <w:rPr>
          <w:rFonts w:eastAsia="Sennheiser Office" w:cs="Sennheiser Office"/>
          <w:szCs w:val="20"/>
        </w:rPr>
      </w:pPr>
    </w:p>
    <w:p w14:paraId="0B1B6DA8" w14:textId="77777777" w:rsidR="00B01702" w:rsidRDefault="00B01702" w:rsidP="00B01702">
      <w:pPr>
        <w:rPr>
          <w:rFonts w:eastAsia="Sennheiser Office" w:cs="Sennheiser Office"/>
          <w:szCs w:val="20"/>
        </w:rPr>
      </w:pPr>
      <w:r w:rsidRPr="47E828BF">
        <w:rPr>
          <w:rFonts w:eastAsia="Sennheiser Office" w:cs="Sennheiser Office"/>
          <w:szCs w:val="20"/>
        </w:rPr>
        <w:t xml:space="preserve">As the broadcast landscape evolved, NEP identified growing challenges in managing limited RF spectrum, reducing setup times, and enabling more effective remote production. To address these needs, the team turned to Sennheiser’s </w:t>
      </w:r>
      <w:proofErr w:type="spellStart"/>
      <w:r w:rsidRPr="47E828BF">
        <w:rPr>
          <w:rFonts w:eastAsia="Sennheiser Office" w:cs="Sennheiser Office"/>
          <w:szCs w:val="20"/>
        </w:rPr>
        <w:t>Spectera</w:t>
      </w:r>
      <w:proofErr w:type="spellEnd"/>
      <w:r w:rsidRPr="47E828BF">
        <w:rPr>
          <w:rFonts w:eastAsia="Sennheiser Office" w:cs="Sennheiser Office"/>
          <w:szCs w:val="20"/>
        </w:rPr>
        <w:t xml:space="preserve"> wideband wireless ecosystem, a compact and bidirectional solution that uses software control to simplify and modernise traditional RF workflows.</w:t>
      </w:r>
    </w:p>
    <w:p w14:paraId="4AB6C9CB" w14:textId="77777777" w:rsidR="00B01702" w:rsidRPr="004812E0" w:rsidRDefault="00B01702" w:rsidP="00B01702">
      <w:pPr>
        <w:rPr>
          <w:rFonts w:eastAsia="Sennheiser Office" w:cs="Sennheiser Office"/>
          <w:szCs w:val="20"/>
        </w:rPr>
      </w:pPr>
    </w:p>
    <w:p w14:paraId="364A8665" w14:textId="057BF7FC" w:rsidR="00B01702" w:rsidRDefault="00B01702" w:rsidP="00B01702">
      <w:pPr>
        <w:rPr>
          <w:rFonts w:eastAsia="Sennheiser Office" w:cs="Sennheiser Office"/>
          <w:szCs w:val="20"/>
        </w:rPr>
      </w:pPr>
      <w:r>
        <w:rPr>
          <w:rFonts w:eastAsia="Sennheiser Office" w:cs="Sennheiser Office"/>
          <w:szCs w:val="20"/>
        </w:rPr>
        <w:t>“</w:t>
      </w:r>
      <w:r w:rsidRPr="3F14A56F">
        <w:rPr>
          <w:rFonts w:eastAsia="Sennheiser Office" w:cs="Sennheiser Office"/>
          <w:szCs w:val="20"/>
        </w:rPr>
        <w:t xml:space="preserve">We provide broadcast facilities for </w:t>
      </w:r>
      <w:proofErr w:type="gramStart"/>
      <w:r w:rsidRPr="3F14A56F">
        <w:rPr>
          <w:rFonts w:eastAsia="Sennheiser Office" w:cs="Sennheiser Office"/>
          <w:szCs w:val="20"/>
        </w:rPr>
        <w:t>the majority of</w:t>
      </w:r>
      <w:proofErr w:type="gramEnd"/>
      <w:r w:rsidRPr="3F14A56F">
        <w:rPr>
          <w:rFonts w:eastAsia="Sennheiser Office" w:cs="Sennheiser Office"/>
          <w:szCs w:val="20"/>
        </w:rPr>
        <w:t xml:space="preserve"> sporting codes in Australia, as well as a wide range of studio shows. We</w:t>
      </w:r>
      <w:r>
        <w:rPr>
          <w:rFonts w:eastAsia="Sennheiser Office" w:cs="Sennheiser Office"/>
          <w:szCs w:val="20"/>
        </w:rPr>
        <w:t>’</w:t>
      </w:r>
      <w:r w:rsidRPr="3F14A56F">
        <w:rPr>
          <w:rFonts w:eastAsia="Sennheiser Office" w:cs="Sennheiser Office"/>
          <w:szCs w:val="20"/>
        </w:rPr>
        <w:t xml:space="preserve">ve been looking forward to using </w:t>
      </w:r>
      <w:proofErr w:type="spellStart"/>
      <w:r w:rsidRPr="3F14A56F">
        <w:rPr>
          <w:rFonts w:eastAsia="Sennheiser Office" w:cs="Sennheiser Office"/>
          <w:szCs w:val="20"/>
        </w:rPr>
        <w:t>Spectera</w:t>
      </w:r>
      <w:proofErr w:type="spellEnd"/>
      <w:r w:rsidRPr="3F14A56F">
        <w:rPr>
          <w:rFonts w:eastAsia="Sennheiser Office" w:cs="Sennheiser Office"/>
          <w:szCs w:val="20"/>
        </w:rPr>
        <w:t xml:space="preserve"> across all of them,</w:t>
      </w:r>
      <w:r>
        <w:rPr>
          <w:rFonts w:eastAsia="Sennheiser Office" w:cs="Sennheiser Office"/>
          <w:szCs w:val="20"/>
        </w:rPr>
        <w:t>”</w:t>
      </w:r>
      <w:r w:rsidRPr="3F14A56F">
        <w:rPr>
          <w:rFonts w:eastAsia="Sennheiser Office" w:cs="Sennheiser Office"/>
          <w:szCs w:val="20"/>
        </w:rPr>
        <w:t xml:space="preserve"> explains Alex Wong, Senior Supervising Audio Director at NEP Australia.</w:t>
      </w:r>
    </w:p>
    <w:p w14:paraId="145B7D46" w14:textId="77777777" w:rsidR="00B01702" w:rsidRPr="004812E0" w:rsidRDefault="00B01702" w:rsidP="00B01702">
      <w:pPr>
        <w:rPr>
          <w:rFonts w:eastAsia="Sennheiser Office" w:cs="Sennheiser Office"/>
          <w:szCs w:val="20"/>
        </w:rPr>
      </w:pPr>
    </w:p>
    <w:p w14:paraId="6412ABA7" w14:textId="77777777" w:rsidR="00B01702" w:rsidRDefault="00B01702" w:rsidP="00B01702">
      <w:pPr>
        <w:rPr>
          <w:rFonts w:eastAsia="Sennheiser Office" w:cs="Sennheiser Office"/>
          <w:szCs w:val="20"/>
        </w:rPr>
      </w:pPr>
      <w:r w:rsidRPr="60E2729B">
        <w:rPr>
          <w:rFonts w:eastAsia="Sennheiser Office" w:cs="Sennheiser Office"/>
          <w:szCs w:val="20"/>
        </w:rPr>
        <w:lastRenderedPageBreak/>
        <w:t xml:space="preserve">“NEP’s commitment to pushing the boundaries of broadcast workflows made them the ideal partner for </w:t>
      </w:r>
      <w:proofErr w:type="spellStart"/>
      <w:r w:rsidRPr="60E2729B">
        <w:rPr>
          <w:rFonts w:eastAsia="Sennheiser Office" w:cs="Sennheiser Office"/>
          <w:szCs w:val="20"/>
        </w:rPr>
        <w:t>Spectera’s</w:t>
      </w:r>
      <w:proofErr w:type="spellEnd"/>
      <w:r w:rsidRPr="60E2729B">
        <w:rPr>
          <w:rFonts w:eastAsia="Sennheiser Office" w:cs="Sennheiser Office"/>
          <w:szCs w:val="20"/>
        </w:rPr>
        <w:t xml:space="preserve"> rollout in Australia,” says Peter Hall, Sales Manager, Pro Audio, Sennheiser Australia. “They had a clear vision for how it could work across their productions, and it was great to help shape that from the ground up.”</w:t>
      </w:r>
    </w:p>
    <w:p w14:paraId="2C813A79" w14:textId="77777777" w:rsidR="00B01702" w:rsidRDefault="00B01702" w:rsidP="00B01702">
      <w:pPr>
        <w:rPr>
          <w:rFonts w:eastAsia="Sennheiser Office" w:cs="Sennheiser Office"/>
          <w:szCs w:val="20"/>
        </w:rPr>
      </w:pPr>
    </w:p>
    <w:p w14:paraId="3B501324" w14:textId="77777777" w:rsidR="00B01702" w:rsidRPr="004812E0" w:rsidRDefault="00B01702" w:rsidP="00B01702">
      <w:pPr>
        <w:rPr>
          <w:rFonts w:eastAsia="Sennheiser Office" w:cs="Sennheiser Office"/>
          <w:i/>
          <w:iCs/>
          <w:color w:val="000000" w:themeColor="text1"/>
          <w:sz w:val="14"/>
          <w:szCs w:val="14"/>
        </w:rPr>
      </w:pPr>
      <w:r>
        <w:rPr>
          <w:noProof/>
        </w:rPr>
        <w:drawing>
          <wp:inline distT="0" distB="0" distL="0" distR="0" wp14:anchorId="4CD6146E" wp14:editId="333F7482">
            <wp:extent cx="5237944" cy="2959100"/>
            <wp:effectExtent l="0" t="0" r="1270" b="0"/>
            <wp:docPr id="1669472368" name="drawing" descr="Ein Bild, das Person, Kleidung, Mann, Spiel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72368" name="drawing" descr="Ein Bild, das Person, Kleidung, Mann, Spieler enthält.&#10;&#10;KI-generierte Inhalte können fehlerhaft sein."/>
                    <pic:cNvPicPr/>
                  </pic:nvPicPr>
                  <pic:blipFill rotWithShape="1">
                    <a:blip r:embed="rId12">
                      <a:extLst>
                        <a:ext uri="{28A0092B-C50C-407E-A947-70E740481C1C}">
                          <a14:useLocalDpi xmlns:a14="http://schemas.microsoft.com/office/drawing/2010/main"/>
                        </a:ext>
                      </a:extLst>
                    </a:blip>
                    <a:srcRect l="744"/>
                    <a:stretch>
                      <a:fillRect/>
                    </a:stretch>
                  </pic:blipFill>
                  <pic:spPr bwMode="auto">
                    <a:xfrm>
                      <a:off x="0" y="0"/>
                      <a:ext cx="5257817" cy="2970327"/>
                    </a:xfrm>
                    <a:prstGeom prst="rect">
                      <a:avLst/>
                    </a:prstGeom>
                    <a:ln>
                      <a:noFill/>
                    </a:ln>
                    <a:extLst>
                      <a:ext uri="{53640926-AAD7-44D8-BBD7-CCE9431645EC}">
                        <a14:shadowObscured xmlns:a14="http://schemas.microsoft.com/office/drawing/2010/main"/>
                      </a:ext>
                    </a:extLst>
                  </pic:spPr>
                </pic:pic>
              </a:graphicData>
            </a:graphic>
          </wp:inline>
        </w:drawing>
      </w:r>
    </w:p>
    <w:p w14:paraId="09FB0E05" w14:textId="516CA10B" w:rsidR="00B01702" w:rsidRDefault="00B01702" w:rsidP="00B01702">
      <w:pPr>
        <w:pStyle w:val="Caption"/>
      </w:pPr>
      <w:r w:rsidRPr="6881AFC1">
        <w:t>NEP and Anubis in action</w:t>
      </w:r>
      <w:r>
        <w:t xml:space="preserve"> (</w:t>
      </w:r>
      <w:r w:rsidRPr="6881AFC1">
        <w:t>Photo Credit: Alex Wong/NEP</w:t>
      </w:r>
      <w:r>
        <w:t>)</w:t>
      </w:r>
    </w:p>
    <w:p w14:paraId="588077BF" w14:textId="77777777" w:rsidR="00B01702" w:rsidRPr="00B01702" w:rsidRDefault="00B01702" w:rsidP="00B01702"/>
    <w:p w14:paraId="7F55834B" w14:textId="77777777" w:rsidR="00B01702" w:rsidRPr="004812E0" w:rsidRDefault="00B01702" w:rsidP="00B01702">
      <w:pPr>
        <w:rPr>
          <w:rFonts w:eastAsia="Sennheiser Office" w:cs="Sennheiser Office"/>
          <w:b/>
          <w:bCs/>
          <w:szCs w:val="20"/>
        </w:rPr>
      </w:pPr>
      <w:r w:rsidRPr="276003BD">
        <w:rPr>
          <w:rFonts w:eastAsia="Sennheiser Office" w:cs="Sennheiser Office"/>
          <w:b/>
          <w:bCs/>
          <w:szCs w:val="20"/>
        </w:rPr>
        <w:t>The Challenge: RF Congestion and Logistical Headaches</w:t>
      </w:r>
    </w:p>
    <w:p w14:paraId="0E9ADE44" w14:textId="77777777" w:rsidR="00B01702" w:rsidRDefault="00B01702" w:rsidP="00B01702">
      <w:pPr>
        <w:rPr>
          <w:rFonts w:eastAsia="Sennheiser Office" w:cs="Sennheiser Office"/>
          <w:szCs w:val="20"/>
        </w:rPr>
      </w:pPr>
      <w:r w:rsidRPr="1AEA876D">
        <w:rPr>
          <w:rFonts w:eastAsia="Sennheiser Office" w:cs="Sennheiser Office"/>
          <w:szCs w:val="20"/>
        </w:rPr>
        <w:t xml:space="preserve">NEP’s audio team faced challenges with an increasingly congested RF environment and the logistical burden of deploying multichannel systems. Spectrum coordination became especially difficult in cities like Sydney, </w:t>
      </w:r>
      <w:bookmarkStart w:id="1" w:name="_Int_XDSeTBuN"/>
      <w:proofErr w:type="gramStart"/>
      <w:r w:rsidRPr="1AEA876D">
        <w:rPr>
          <w:rFonts w:eastAsia="Sennheiser Office" w:cs="Sennheiser Office"/>
          <w:szCs w:val="20"/>
        </w:rPr>
        <w:t>where</w:t>
      </w:r>
      <w:bookmarkEnd w:id="1"/>
      <w:proofErr w:type="gramEnd"/>
      <w:r w:rsidRPr="1AEA876D">
        <w:rPr>
          <w:rFonts w:eastAsia="Sennheiser Office" w:cs="Sennheiser Office"/>
          <w:szCs w:val="20"/>
        </w:rPr>
        <w:t xml:space="preserve"> dense RF traffic limited flexibility. </w:t>
      </w:r>
    </w:p>
    <w:p w14:paraId="2BC30560" w14:textId="77777777" w:rsidR="00B01702" w:rsidRPr="004812E0" w:rsidRDefault="00B01702" w:rsidP="00B01702">
      <w:pPr>
        <w:rPr>
          <w:rFonts w:eastAsia="Sennheiser Office" w:cs="Sennheiser Office"/>
          <w:szCs w:val="20"/>
        </w:rPr>
      </w:pPr>
    </w:p>
    <w:p w14:paraId="664DA0A8" w14:textId="5015E631" w:rsidR="00B01702" w:rsidRDefault="00B01702" w:rsidP="00B01702">
      <w:pPr>
        <w:rPr>
          <w:rFonts w:eastAsia="Sennheiser Office" w:cs="Sennheiser Office"/>
          <w:szCs w:val="20"/>
        </w:rPr>
      </w:pPr>
      <w:r w:rsidRPr="47E828BF">
        <w:rPr>
          <w:rFonts w:eastAsia="Sennheiser Office" w:cs="Sennheiser Office"/>
          <w:szCs w:val="20"/>
        </w:rPr>
        <w:t xml:space="preserve">“It’s a </w:t>
      </w:r>
      <w:proofErr w:type="gramStart"/>
      <w:r w:rsidRPr="47E828BF">
        <w:rPr>
          <w:rFonts w:eastAsia="Sennheiser Office" w:cs="Sennheiser Office"/>
          <w:szCs w:val="20"/>
        </w:rPr>
        <w:t>pretty hostile</w:t>
      </w:r>
      <w:proofErr w:type="gramEnd"/>
      <w:r w:rsidRPr="47E828BF">
        <w:rPr>
          <w:rFonts w:eastAsia="Sennheiser Office" w:cs="Sennheiser Office"/>
          <w:szCs w:val="20"/>
        </w:rPr>
        <w:t xml:space="preserve"> world out there for frequency management. We need something agile and easy to set up,” says Wong. </w:t>
      </w:r>
    </w:p>
    <w:p w14:paraId="633E7A38" w14:textId="77777777" w:rsidR="00B01702" w:rsidRPr="004812E0" w:rsidRDefault="00B01702" w:rsidP="00B01702">
      <w:pPr>
        <w:rPr>
          <w:rFonts w:eastAsia="Sennheiser Office" w:cs="Sennheiser Office"/>
          <w:szCs w:val="20"/>
        </w:rPr>
      </w:pPr>
    </w:p>
    <w:p w14:paraId="4B193196" w14:textId="77777777" w:rsidR="00B01702" w:rsidRDefault="00B01702" w:rsidP="00B01702">
      <w:pPr>
        <w:rPr>
          <w:rFonts w:eastAsia="Sennheiser Office" w:cs="Sennheiser Office"/>
          <w:szCs w:val="20"/>
        </w:rPr>
      </w:pPr>
      <w:r w:rsidRPr="1AEA876D">
        <w:rPr>
          <w:rFonts w:eastAsia="Sennheiser Office" w:cs="Sennheiser Office"/>
          <w:szCs w:val="20"/>
        </w:rPr>
        <w:t>The logistical demands of Outside Broadcast (OB) production only heighten the need for streamlined systems that reduce time and equipment load on site. Additionally, NEP’s shift toward remote production required systems that were reliable, remotely manageable, and light on on-site configuration.</w:t>
      </w:r>
    </w:p>
    <w:p w14:paraId="10017FF3" w14:textId="77777777" w:rsidR="00B01702" w:rsidRPr="004812E0" w:rsidRDefault="00B01702" w:rsidP="00B01702">
      <w:pPr>
        <w:rPr>
          <w:rFonts w:eastAsia="Sennheiser Office" w:cs="Sennheiser Office"/>
          <w:szCs w:val="20"/>
        </w:rPr>
      </w:pPr>
    </w:p>
    <w:p w14:paraId="20901831"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 xml:space="preserve">The Solution: Sennheiser </w:t>
      </w:r>
      <w:proofErr w:type="spellStart"/>
      <w:r w:rsidRPr="47E828BF">
        <w:rPr>
          <w:rFonts w:eastAsia="Sennheiser Office" w:cs="Sennheiser Office"/>
          <w:b/>
          <w:bCs/>
          <w:szCs w:val="20"/>
        </w:rPr>
        <w:t>Spectera</w:t>
      </w:r>
      <w:proofErr w:type="spellEnd"/>
    </w:p>
    <w:p w14:paraId="497702F3" w14:textId="4E42B64A" w:rsidR="00B01702" w:rsidRDefault="00B01702" w:rsidP="00B01702">
      <w:pPr>
        <w:rPr>
          <w:rFonts w:eastAsia="Sennheiser Office" w:cs="Sennheiser Office"/>
          <w:szCs w:val="20"/>
        </w:rPr>
      </w:pPr>
      <w:r w:rsidRPr="1AEA876D">
        <w:rPr>
          <w:rFonts w:eastAsia="Sennheiser Office" w:cs="Sennheiser Office"/>
          <w:szCs w:val="20"/>
        </w:rPr>
        <w:t xml:space="preserve">NEP implemented a </w:t>
      </w:r>
      <w:proofErr w:type="spellStart"/>
      <w:r>
        <w:rPr>
          <w:rFonts w:eastAsia="Sennheiser Office" w:cs="Sennheiser Office"/>
          <w:szCs w:val="20"/>
        </w:rPr>
        <w:t>Spectera</w:t>
      </w:r>
      <w:proofErr w:type="spellEnd"/>
      <w:r>
        <w:rPr>
          <w:rFonts w:eastAsia="Sennheiser Office" w:cs="Sennheiser Office"/>
          <w:szCs w:val="20"/>
        </w:rPr>
        <w:t xml:space="preserve"> </w:t>
      </w:r>
      <w:r w:rsidRPr="1AEA876D">
        <w:rPr>
          <w:rFonts w:eastAsia="Sennheiser Office" w:cs="Sennheiser Office"/>
          <w:szCs w:val="20"/>
        </w:rPr>
        <w:t>wireless system that integrates microphones, IEMs, and control data into a single RF channel, simplifying RF planning and reducing equipment complexity.</w:t>
      </w:r>
      <w:r>
        <w:rPr>
          <w:rFonts w:eastAsia="Sennheiser Office" w:cs="Sennheiser Office"/>
          <w:szCs w:val="20"/>
        </w:rPr>
        <w:t xml:space="preserve"> </w:t>
      </w:r>
      <w:r w:rsidRPr="47E828BF">
        <w:rPr>
          <w:rFonts w:eastAsia="Sennheiser Office" w:cs="Sennheiser Office"/>
          <w:szCs w:val="20"/>
        </w:rPr>
        <w:t xml:space="preserve">The system includes a compact 1U Base Station, SEK bidirectional bodypacks, and DAD antennas, with remote monitoring handled through </w:t>
      </w:r>
      <w:proofErr w:type="spellStart"/>
      <w:r w:rsidRPr="47E828BF">
        <w:rPr>
          <w:rFonts w:eastAsia="Sennheiser Office" w:cs="Sennheiser Office"/>
          <w:szCs w:val="20"/>
        </w:rPr>
        <w:t>LinkDesk</w:t>
      </w:r>
      <w:proofErr w:type="spellEnd"/>
      <w:r w:rsidRPr="47E828BF">
        <w:rPr>
          <w:rFonts w:eastAsia="Sennheiser Office" w:cs="Sennheiser Office"/>
          <w:szCs w:val="20"/>
        </w:rPr>
        <w:t xml:space="preserve"> and </w:t>
      </w:r>
      <w:r>
        <w:rPr>
          <w:rFonts w:eastAsia="Sennheiser Office" w:cs="Sennheiser Office"/>
          <w:szCs w:val="20"/>
        </w:rPr>
        <w:t>the</w:t>
      </w:r>
      <w:r w:rsidRPr="47E828BF">
        <w:rPr>
          <w:rFonts w:eastAsia="Sennheiser Office" w:cs="Sennheiser Office"/>
          <w:szCs w:val="20"/>
        </w:rPr>
        <w:t xml:space="preserve"> browser-based </w:t>
      </w:r>
      <w:proofErr w:type="spellStart"/>
      <w:r>
        <w:rPr>
          <w:rFonts w:eastAsia="Sennheiser Office" w:cs="Sennheiser Office"/>
          <w:szCs w:val="20"/>
        </w:rPr>
        <w:t>Spectera</w:t>
      </w:r>
      <w:proofErr w:type="spellEnd"/>
      <w:r>
        <w:rPr>
          <w:rFonts w:eastAsia="Sennheiser Office" w:cs="Sennheiser Office"/>
          <w:szCs w:val="20"/>
        </w:rPr>
        <w:t xml:space="preserve"> </w:t>
      </w:r>
      <w:proofErr w:type="spellStart"/>
      <w:r w:rsidRPr="47E828BF">
        <w:rPr>
          <w:rFonts w:eastAsia="Sennheiser Office" w:cs="Sennheiser Office"/>
          <w:szCs w:val="20"/>
        </w:rPr>
        <w:t>WebUI</w:t>
      </w:r>
      <w:proofErr w:type="spellEnd"/>
      <w:r w:rsidRPr="47E828BF">
        <w:rPr>
          <w:rFonts w:eastAsia="Sennheiser Office" w:cs="Sennheiser Office"/>
          <w:szCs w:val="20"/>
        </w:rPr>
        <w:t>.</w:t>
      </w:r>
    </w:p>
    <w:p w14:paraId="14E95D76" w14:textId="77777777" w:rsidR="00B01702" w:rsidRPr="004812E0" w:rsidRDefault="00B01702" w:rsidP="00B01702">
      <w:pPr>
        <w:rPr>
          <w:rFonts w:eastAsia="Sennheiser Office" w:cs="Sennheiser Office"/>
          <w:szCs w:val="20"/>
        </w:rPr>
      </w:pPr>
    </w:p>
    <w:p w14:paraId="75B91185" w14:textId="329B1C73" w:rsidR="00B01702" w:rsidRDefault="00B01702" w:rsidP="00B01702">
      <w:pPr>
        <w:rPr>
          <w:rFonts w:eastAsia="Sennheiser Office" w:cs="Sennheiser Office"/>
          <w:szCs w:val="20"/>
        </w:rPr>
      </w:pPr>
      <w:r w:rsidRPr="60E2729B">
        <w:rPr>
          <w:rFonts w:eastAsia="Sennheiser Office" w:cs="Sennheiser Office"/>
          <w:szCs w:val="20"/>
        </w:rPr>
        <w:t>Initially drawn to the compact footprint and simplified cabling, NEP deepened their understanding through an in-depth RF session led by Volker Schmi</w:t>
      </w:r>
      <w:r>
        <w:rPr>
          <w:rFonts w:eastAsia="Sennheiser Office" w:cs="Sennheiser Office"/>
          <w:szCs w:val="20"/>
        </w:rPr>
        <w:t>t</w:t>
      </w:r>
      <w:r w:rsidRPr="60E2729B">
        <w:rPr>
          <w:rFonts w:eastAsia="Sennheiser Office" w:cs="Sennheiser Office"/>
          <w:szCs w:val="20"/>
        </w:rPr>
        <w:t>t</w:t>
      </w:r>
      <w:r w:rsidR="00954BEC">
        <w:rPr>
          <w:rFonts w:eastAsia="Sennheiser Office" w:cs="Sennheiser Office"/>
          <w:szCs w:val="20"/>
        </w:rPr>
        <w:t>, Manager</w:t>
      </w:r>
      <w:r w:rsidR="003F102D">
        <w:rPr>
          <w:rFonts w:eastAsia="Sennheiser Office" w:cs="Sennheiser Office"/>
          <w:szCs w:val="20"/>
        </w:rPr>
        <w:t>,</w:t>
      </w:r>
      <w:r w:rsidR="00954BEC">
        <w:rPr>
          <w:rFonts w:eastAsia="Sennheiser Office" w:cs="Sennheiser Office"/>
          <w:szCs w:val="20"/>
        </w:rPr>
        <w:t xml:space="preserve"> Technical Application Engineering</w:t>
      </w:r>
      <w:r w:rsidR="00DA7DA3">
        <w:rPr>
          <w:rFonts w:eastAsia="Sennheiser Office" w:cs="Sennheiser Office"/>
          <w:szCs w:val="20"/>
        </w:rPr>
        <w:t xml:space="preserve"> at Sennheiser</w:t>
      </w:r>
      <w:r w:rsidR="00954BEC">
        <w:rPr>
          <w:rFonts w:eastAsia="Sennheiser Office" w:cs="Sennheiser Office"/>
          <w:szCs w:val="20"/>
        </w:rPr>
        <w:t xml:space="preserve">. </w:t>
      </w:r>
      <w:r w:rsidRPr="60E2729B">
        <w:rPr>
          <w:rFonts w:eastAsia="Sennheiser Office" w:cs="Sennheiser Office"/>
          <w:szCs w:val="20"/>
        </w:rPr>
        <w:t xml:space="preserve">“That session really helped us see how </w:t>
      </w:r>
      <w:proofErr w:type="spellStart"/>
      <w:r w:rsidRPr="60E2729B">
        <w:rPr>
          <w:rFonts w:eastAsia="Sennheiser Office" w:cs="Sennheiser Office"/>
          <w:szCs w:val="20"/>
        </w:rPr>
        <w:t>Spectera</w:t>
      </w:r>
      <w:proofErr w:type="spellEnd"/>
      <w:r w:rsidRPr="60E2729B">
        <w:rPr>
          <w:rFonts w:eastAsia="Sennheiser Office" w:cs="Sennheiser Office"/>
          <w:szCs w:val="20"/>
        </w:rPr>
        <w:t xml:space="preserve"> could address our spectrum issues and support more effective remote control,” says Wong.</w:t>
      </w:r>
    </w:p>
    <w:p w14:paraId="7F082367" w14:textId="77777777" w:rsidR="00B01702" w:rsidRPr="004812E0" w:rsidRDefault="00B01702" w:rsidP="00B01702">
      <w:pPr>
        <w:rPr>
          <w:rFonts w:eastAsia="Sennheiser Office" w:cs="Sennheiser Office"/>
          <w:szCs w:val="20"/>
        </w:rPr>
      </w:pPr>
    </w:p>
    <w:p w14:paraId="57E21513" w14:textId="77777777" w:rsidR="00B01702" w:rsidRDefault="00B01702" w:rsidP="00B01702">
      <w:pPr>
        <w:spacing w:line="360" w:lineRule="auto"/>
        <w:jc w:val="center"/>
        <w:rPr>
          <w:rFonts w:eastAsia="Sennheiser Office" w:cs="Sennheiser Office"/>
          <w:color w:val="000000" w:themeColor="text1"/>
          <w:szCs w:val="20"/>
        </w:rPr>
      </w:pPr>
      <w:r>
        <w:rPr>
          <w:noProof/>
        </w:rPr>
        <w:drawing>
          <wp:inline distT="0" distB="0" distL="0" distR="0" wp14:anchorId="1D3398A9" wp14:editId="108CD20C">
            <wp:extent cx="2101740" cy="3747357"/>
            <wp:effectExtent l="0" t="0" r="0" b="5715"/>
            <wp:docPr id="767978139" name="drawing" descr="Ein Bild, das Elektronik, Elektronisches Gerät, Audiogeräte, Lautspre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8139" name="drawing" descr="Ein Bild, das Elektronik, Elektronisches Gerät, Audiogeräte, Lautsprecher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105489" cy="3754041"/>
                    </a:xfrm>
                    <a:prstGeom prst="rect">
                      <a:avLst/>
                    </a:prstGeom>
                  </pic:spPr>
                </pic:pic>
              </a:graphicData>
            </a:graphic>
          </wp:inline>
        </w:drawing>
      </w:r>
    </w:p>
    <w:p w14:paraId="174F5A30" w14:textId="09FA93C7" w:rsidR="00B01702" w:rsidRDefault="00B01702" w:rsidP="00B01702">
      <w:pPr>
        <w:pStyle w:val="Caption"/>
        <w:jc w:val="center"/>
      </w:pPr>
      <w:r w:rsidRPr="6881AFC1">
        <w:t>Neumann monitors in NEP’s hub</w:t>
      </w:r>
      <w:r>
        <w:t xml:space="preserve"> (</w:t>
      </w:r>
      <w:r w:rsidRPr="6881AFC1">
        <w:t>Photo Credit: Alex Wong/NEP</w:t>
      </w:r>
      <w:r>
        <w:t>)</w:t>
      </w:r>
    </w:p>
    <w:p w14:paraId="4363E204" w14:textId="77777777" w:rsidR="00B01702" w:rsidRDefault="00B01702" w:rsidP="00B01702">
      <w:pPr>
        <w:rPr>
          <w:rFonts w:eastAsia="Sennheiser Office" w:cs="Sennheiser Office"/>
          <w:szCs w:val="20"/>
        </w:rPr>
      </w:pPr>
    </w:p>
    <w:p w14:paraId="5A43A692" w14:textId="64FC700F" w:rsidR="00B01702" w:rsidRDefault="00B01702" w:rsidP="00B01702">
      <w:pPr>
        <w:rPr>
          <w:rFonts w:eastAsia="Sennheiser Office" w:cs="Sennheiser Office"/>
          <w:szCs w:val="20"/>
        </w:rPr>
      </w:pPr>
      <w:r w:rsidRPr="3F14A56F">
        <w:rPr>
          <w:rFonts w:eastAsia="Sennheiser Office" w:cs="Sennheiser Office"/>
          <w:szCs w:val="20"/>
        </w:rPr>
        <w:t xml:space="preserve">Today, </w:t>
      </w:r>
      <w:proofErr w:type="spellStart"/>
      <w:r w:rsidRPr="3F14A56F">
        <w:rPr>
          <w:rFonts w:eastAsia="Sennheiser Office" w:cs="Sennheiser Office"/>
          <w:szCs w:val="20"/>
        </w:rPr>
        <w:t>Spectera</w:t>
      </w:r>
      <w:proofErr w:type="spellEnd"/>
      <w:r w:rsidRPr="3F14A56F">
        <w:rPr>
          <w:rFonts w:eastAsia="Sennheiser Office" w:cs="Sennheiser Office"/>
          <w:szCs w:val="20"/>
        </w:rPr>
        <w:t xml:space="preserve"> is active across several key productions, including </w:t>
      </w:r>
      <w:r w:rsidRPr="3F14A56F">
        <w:rPr>
          <w:rFonts w:eastAsia="Sennheiser Office" w:cs="Sennheiser Office"/>
          <w:i/>
          <w:iCs/>
          <w:szCs w:val="20"/>
        </w:rPr>
        <w:t>The Chase</w:t>
      </w:r>
      <w:r w:rsidRPr="3F14A56F">
        <w:rPr>
          <w:rFonts w:eastAsia="Sennheiser Office" w:cs="Sennheiser Office"/>
          <w:szCs w:val="20"/>
        </w:rPr>
        <w:t xml:space="preserve">, </w:t>
      </w:r>
      <w:r w:rsidRPr="3F14A56F">
        <w:rPr>
          <w:rFonts w:eastAsia="Sennheiser Office" w:cs="Sennheiser Office"/>
          <w:i/>
          <w:iCs/>
          <w:szCs w:val="20"/>
        </w:rPr>
        <w:t>Fox Footy</w:t>
      </w:r>
      <w:r w:rsidRPr="3F14A56F">
        <w:rPr>
          <w:rFonts w:eastAsia="Sennheiser Office" w:cs="Sennheiser Office"/>
          <w:szCs w:val="20"/>
        </w:rPr>
        <w:t>, and AFL coverage, improving audio and streamlining workflows. Trials are also underway for sports and NRL events, showcasing its versatility across live sports productions.</w:t>
      </w:r>
    </w:p>
    <w:p w14:paraId="3B823012" w14:textId="77777777" w:rsidR="00954BEC" w:rsidRDefault="00954BEC" w:rsidP="00B01702">
      <w:pPr>
        <w:rPr>
          <w:rFonts w:eastAsia="Sennheiser Office" w:cs="Sennheiser Office"/>
          <w:szCs w:val="20"/>
        </w:rPr>
      </w:pPr>
    </w:p>
    <w:p w14:paraId="4D633FC0" w14:textId="77777777" w:rsidR="00B01702" w:rsidRPr="00954BEC" w:rsidRDefault="00B01702" w:rsidP="00954BEC">
      <w:pPr>
        <w:rPr>
          <w:rStyle w:val="Strong"/>
        </w:rPr>
      </w:pPr>
      <w:r w:rsidRPr="00954BEC">
        <w:rPr>
          <w:rStyle w:val="Strong"/>
        </w:rPr>
        <w:t>Result: Faster Deployment, Better Audio, and Smarter Workflows</w:t>
      </w:r>
    </w:p>
    <w:p w14:paraId="739178B2" w14:textId="6235BE3A" w:rsidR="00B01702" w:rsidRPr="004812E0" w:rsidRDefault="00B01702" w:rsidP="00954BEC">
      <w:r w:rsidRPr="1AEA876D">
        <w:t>Since adopting the system, NEP has reduced setup time from several hours and resources to under 40 minutes, allowing the team to focus on content production rather than technical logistics. Remote management is now more effective, too. With</w:t>
      </w:r>
      <w:r w:rsidR="00DA7DA3">
        <w:t xml:space="preserve"> </w:t>
      </w:r>
      <w:proofErr w:type="spellStart"/>
      <w:r w:rsidR="00DA7DA3">
        <w:t>Spectera</w:t>
      </w:r>
      <w:proofErr w:type="spellEnd"/>
      <w:r w:rsidRPr="1AEA876D">
        <w:t xml:space="preserve"> </w:t>
      </w:r>
      <w:proofErr w:type="spellStart"/>
      <w:r w:rsidRPr="1AEA876D">
        <w:t>WebUI</w:t>
      </w:r>
      <w:proofErr w:type="spellEnd"/>
      <w:r w:rsidRPr="1AEA876D">
        <w:t xml:space="preserve"> and </w:t>
      </w:r>
      <w:proofErr w:type="spellStart"/>
      <w:r w:rsidRPr="1AEA876D">
        <w:t>LinkDesk</w:t>
      </w:r>
      <w:proofErr w:type="spellEnd"/>
      <w:r w:rsidRPr="1AEA876D">
        <w:t>, engineers can monitor battery levels, RF performance, and pack status remotely, reducing the need for onsite adjustments and support</w:t>
      </w:r>
      <w:r w:rsidR="00DA7DA3">
        <w:t>ing</w:t>
      </w:r>
      <w:r w:rsidRPr="1AEA876D">
        <w:t xml:space="preserve"> NEP’s shift toward a centralised, remote-first production model.</w:t>
      </w:r>
    </w:p>
    <w:p w14:paraId="2ED03D9A" w14:textId="1613BE7E" w:rsidR="00B01702" w:rsidRDefault="00B01702" w:rsidP="00DA7DA3">
      <w:proofErr w:type="spellStart"/>
      <w:r w:rsidRPr="1AEA876D">
        <w:lastRenderedPageBreak/>
        <w:t>Spectera’s</w:t>
      </w:r>
      <w:proofErr w:type="spellEnd"/>
      <w:r w:rsidRPr="1AEA876D">
        <w:t xml:space="preserve"> flexibility was also demonstrated during a live mariachi band session, </w:t>
      </w:r>
      <w:bookmarkStart w:id="2" w:name="_Int_9layn4ZQ"/>
      <w:proofErr w:type="gramStart"/>
      <w:r w:rsidRPr="1AEA876D">
        <w:t>where</w:t>
      </w:r>
      <w:bookmarkEnd w:id="2"/>
      <w:proofErr w:type="gramEnd"/>
      <w:r w:rsidRPr="1AEA876D">
        <w:t xml:space="preserve"> engineers easily </w:t>
      </w:r>
      <w:proofErr w:type="spellStart"/>
      <w:r w:rsidR="00DA7DA3" w:rsidRPr="1AEA876D">
        <w:t>mi</w:t>
      </w:r>
      <w:r w:rsidR="00A635C7">
        <w:t>c</w:t>
      </w:r>
      <w:r w:rsidR="00A466C7">
        <w:t>’</w:t>
      </w:r>
      <w:r w:rsidR="00DA7DA3" w:rsidRPr="1AEA876D">
        <w:t>d</w:t>
      </w:r>
      <w:proofErr w:type="spellEnd"/>
      <w:r w:rsidRPr="1AEA876D">
        <w:t xml:space="preserve"> instruments and vocals, even with older cabling, showing its adaptability across formats.</w:t>
      </w:r>
    </w:p>
    <w:p w14:paraId="45AB6919" w14:textId="77777777" w:rsidR="00DA7DA3" w:rsidRPr="004812E0" w:rsidRDefault="00DA7DA3" w:rsidP="00DA7DA3"/>
    <w:p w14:paraId="05D7F705" w14:textId="7B0FA7E8" w:rsidR="00B01702" w:rsidRDefault="00B01702" w:rsidP="00DA7DA3">
      <w:r w:rsidRPr="6881AFC1">
        <w:t xml:space="preserve">Importantly, the rollout has also shifted internal workflows. </w:t>
      </w:r>
      <w:proofErr w:type="spellStart"/>
      <w:r w:rsidRPr="6881AFC1">
        <w:t>Spectera</w:t>
      </w:r>
      <w:proofErr w:type="spellEnd"/>
      <w:r w:rsidRPr="6881AFC1">
        <w:t xml:space="preserve"> enables more responsibility to sit with A1s in central control rooms, easing the load on field-based A2s and paving the way for scalable, multi-site deployments.</w:t>
      </w:r>
    </w:p>
    <w:p w14:paraId="0337499C" w14:textId="77777777" w:rsidR="00DA7DA3" w:rsidRPr="004812E0" w:rsidRDefault="00DA7DA3" w:rsidP="00DA7DA3"/>
    <w:p w14:paraId="492C2586" w14:textId="77777777" w:rsidR="00B01702" w:rsidRDefault="00B01702" w:rsidP="00DA7DA3">
      <w:r w:rsidRPr="60E2729B">
        <w:t>“The build quality is exactly what we expect from Sennheiser,” says Annabelle Salomon, Audio Director at NEP. “But the flexibility and ease of use really stood out. We had the system installed and running in under an hour, and its footprint is just a quarter of what we’d typically need.”</w:t>
      </w:r>
    </w:p>
    <w:p w14:paraId="56AE6D2C" w14:textId="77777777" w:rsidR="00DA7DA3" w:rsidRPr="004812E0" w:rsidRDefault="00DA7DA3" w:rsidP="00DA7DA3"/>
    <w:p w14:paraId="3DA8740D" w14:textId="5F62E19C" w:rsidR="00B01702" w:rsidRDefault="00B01702" w:rsidP="00DA7DA3">
      <w:r w:rsidRPr="60E2729B">
        <w:t xml:space="preserve">Also being used in their setup are Neumann monitors and Merging’s Anubis audio interface. When used alongside </w:t>
      </w:r>
      <w:proofErr w:type="spellStart"/>
      <w:r w:rsidRPr="60E2729B">
        <w:t>Spectera</w:t>
      </w:r>
      <w:proofErr w:type="spellEnd"/>
      <w:r w:rsidRPr="60E2729B">
        <w:t xml:space="preserve">, it is “a very powerful setup” that allows the team “to transport, setup and run the system single-handed,” Wong says. “[Our] clients were impressed with the small footprint, ease of use, versatility and of course, how it all sounded.” </w:t>
      </w:r>
    </w:p>
    <w:p w14:paraId="7EA558D8" w14:textId="77777777" w:rsidR="00DA7DA3" w:rsidRDefault="00DA7DA3" w:rsidP="00DA7DA3"/>
    <w:p w14:paraId="0278DF8F" w14:textId="77777777" w:rsidR="00B01702" w:rsidRDefault="00B01702" w:rsidP="00DA7DA3">
      <w:pPr>
        <w:jc w:val="center"/>
        <w:rPr>
          <w:rFonts w:eastAsia="Sennheiser Office" w:cs="Sennheiser Office"/>
          <w:color w:val="000000" w:themeColor="text1"/>
          <w:szCs w:val="20"/>
        </w:rPr>
      </w:pPr>
      <w:r>
        <w:rPr>
          <w:noProof/>
        </w:rPr>
        <w:drawing>
          <wp:inline distT="0" distB="0" distL="0" distR="0" wp14:anchorId="0AF2D34C" wp14:editId="6997C956">
            <wp:extent cx="3943537" cy="2872225"/>
            <wp:effectExtent l="0" t="0" r="0" b="4445"/>
            <wp:docPr id="425079069" name="drawing" descr="Ein Bild, das Kopfhörer, Elektronik, Elektronisches Gerät, Ka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79069" name="drawing" descr="Ein Bild, das Kopfhörer, Elektronik, Elektronisches Gerät, Kabel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3958540" cy="2883152"/>
                    </a:xfrm>
                    <a:prstGeom prst="rect">
                      <a:avLst/>
                    </a:prstGeom>
                  </pic:spPr>
                </pic:pic>
              </a:graphicData>
            </a:graphic>
          </wp:inline>
        </w:drawing>
      </w:r>
    </w:p>
    <w:p w14:paraId="72251357" w14:textId="07977FBC" w:rsidR="00B01702" w:rsidRDefault="00B01702" w:rsidP="00DA7DA3">
      <w:pPr>
        <w:pStyle w:val="Caption"/>
        <w:jc w:val="center"/>
      </w:pPr>
      <w:r w:rsidRPr="6881AFC1">
        <w:t>Sennheiser HMD 27 and Merging Anubis in use</w:t>
      </w:r>
      <w:r w:rsidR="0017359B">
        <w:t xml:space="preserve"> (</w:t>
      </w:r>
      <w:r w:rsidRPr="6881AFC1">
        <w:t>Photo Credit: Alex Wong/NEP</w:t>
      </w:r>
      <w:r w:rsidR="0017359B">
        <w:t>)</w:t>
      </w:r>
    </w:p>
    <w:p w14:paraId="0CD8EA7E" w14:textId="77777777" w:rsidR="00DA7DA3" w:rsidRPr="00DA7DA3" w:rsidRDefault="00DA7DA3" w:rsidP="00DA7DA3"/>
    <w:p w14:paraId="1363D8C3"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 xml:space="preserve">Moving from Studio to Stadium with </w:t>
      </w:r>
      <w:proofErr w:type="spellStart"/>
      <w:r w:rsidRPr="47E828BF">
        <w:rPr>
          <w:rFonts w:eastAsia="Sennheiser Office" w:cs="Sennheiser Office"/>
          <w:b/>
          <w:bCs/>
          <w:szCs w:val="20"/>
        </w:rPr>
        <w:t>Spectera</w:t>
      </w:r>
      <w:proofErr w:type="spellEnd"/>
    </w:p>
    <w:p w14:paraId="787F6776" w14:textId="74866072" w:rsidR="00B01702" w:rsidRDefault="00B01702" w:rsidP="00B01702">
      <w:pPr>
        <w:rPr>
          <w:rFonts w:eastAsia="Sennheiser Office" w:cs="Sennheiser Office"/>
          <w:szCs w:val="20"/>
        </w:rPr>
      </w:pPr>
      <w:r w:rsidRPr="281E2318">
        <w:rPr>
          <w:rFonts w:eastAsia="Sennheiser Office" w:cs="Sennheiser Office"/>
          <w:szCs w:val="20"/>
        </w:rPr>
        <w:t xml:space="preserve">As of mid-2025, NEP is preparing to bring </w:t>
      </w:r>
      <w:proofErr w:type="spellStart"/>
      <w:r w:rsidRPr="281E2318">
        <w:rPr>
          <w:rFonts w:eastAsia="Sennheiser Office" w:cs="Sennheiser Office"/>
          <w:szCs w:val="20"/>
        </w:rPr>
        <w:t>Spectera</w:t>
      </w:r>
      <w:proofErr w:type="spellEnd"/>
      <w:r w:rsidRPr="281E2318">
        <w:rPr>
          <w:rFonts w:eastAsia="Sennheiser Office" w:cs="Sennheiser Office"/>
          <w:szCs w:val="20"/>
        </w:rPr>
        <w:t xml:space="preserve"> into OB environments. Initial hybrid setups will pair the system with Sennheiser</w:t>
      </w:r>
      <w:r w:rsidR="00DA7DA3">
        <w:rPr>
          <w:rFonts w:eastAsia="Sennheiser Office" w:cs="Sennheiser Office"/>
          <w:szCs w:val="20"/>
        </w:rPr>
        <w:t>’</w:t>
      </w:r>
      <w:r w:rsidRPr="281E2318">
        <w:rPr>
          <w:rFonts w:eastAsia="Sennheiser Office" w:cs="Sennheiser Office"/>
          <w:szCs w:val="20"/>
        </w:rPr>
        <w:t>s 6000 Series handhelds for full versatility.</w:t>
      </w:r>
    </w:p>
    <w:p w14:paraId="08F5AE0C" w14:textId="77777777" w:rsidR="00DA7DA3" w:rsidRPr="004812E0" w:rsidRDefault="00DA7DA3" w:rsidP="00B01702">
      <w:pPr>
        <w:rPr>
          <w:rFonts w:eastAsia="Sennheiser Office" w:cs="Sennheiser Office"/>
          <w:szCs w:val="20"/>
        </w:rPr>
      </w:pPr>
    </w:p>
    <w:p w14:paraId="4AB103AA" w14:textId="77777777" w:rsidR="00B01702" w:rsidRDefault="00B01702" w:rsidP="00B01702">
      <w:pPr>
        <w:rPr>
          <w:rFonts w:eastAsia="Sennheiser Office" w:cs="Sennheiser Office"/>
          <w:szCs w:val="20"/>
        </w:rPr>
      </w:pPr>
      <w:r w:rsidRPr="41C227C6">
        <w:rPr>
          <w:rFonts w:eastAsia="Sennheiser Office" w:cs="Sennheiser Office"/>
          <w:szCs w:val="20"/>
        </w:rPr>
        <w:lastRenderedPageBreak/>
        <w:t xml:space="preserve">A recent trial took place during the live broadcast of SBW vs Gallen, a headline boxing match at Sydney’s Qudos Bank Arena, an indoor venue that seats up to 20,000 and offered a valuable opportunity to test </w:t>
      </w:r>
      <w:proofErr w:type="spellStart"/>
      <w:r w:rsidRPr="41C227C6">
        <w:rPr>
          <w:rFonts w:eastAsia="Sennheiser Office" w:cs="Sennheiser Office"/>
          <w:szCs w:val="20"/>
        </w:rPr>
        <w:t>Spectera</w:t>
      </w:r>
      <w:proofErr w:type="spellEnd"/>
      <w:r w:rsidRPr="41C227C6">
        <w:rPr>
          <w:rFonts w:eastAsia="Sennheiser Office" w:cs="Sennheiser Office"/>
          <w:szCs w:val="20"/>
        </w:rPr>
        <w:t xml:space="preserve"> at scale. Despite the complexity of the environment, the system performed seamlessly alongside NEP’s existing RF gear. </w:t>
      </w:r>
    </w:p>
    <w:p w14:paraId="3C8C176D" w14:textId="77777777" w:rsidR="00DA7DA3" w:rsidRDefault="00DA7DA3" w:rsidP="00B01702">
      <w:pPr>
        <w:rPr>
          <w:rFonts w:eastAsia="Sennheiser Office" w:cs="Sennheiser Office"/>
          <w:szCs w:val="20"/>
        </w:rPr>
      </w:pPr>
    </w:p>
    <w:p w14:paraId="03E67CE2" w14:textId="39A1CD02" w:rsidR="00B01702" w:rsidRDefault="00B01702" w:rsidP="00B01702">
      <w:pPr>
        <w:rPr>
          <w:rFonts w:eastAsia="Sennheiser Office" w:cs="Sennheiser Office"/>
          <w:szCs w:val="20"/>
        </w:rPr>
      </w:pPr>
      <w:r w:rsidRPr="41C227C6">
        <w:rPr>
          <w:rFonts w:eastAsia="Sennheiser Office" w:cs="Sennheiser Office"/>
          <w:szCs w:val="20"/>
        </w:rPr>
        <w:t>“Even though this was a new type of setup, there were no nasty surprises, and I was able to do most of the rigging myself”, shares Wong. “Once the system was up, our field crew, who hadn</w:t>
      </w:r>
      <w:r w:rsidR="0065273A">
        <w:rPr>
          <w:rFonts w:eastAsia="Sennheiser Office" w:cs="Sennheiser Office"/>
          <w:szCs w:val="20"/>
        </w:rPr>
        <w:t>’</w:t>
      </w:r>
      <w:r w:rsidRPr="41C227C6">
        <w:rPr>
          <w:rFonts w:eastAsia="Sennheiser Office" w:cs="Sennheiser Office"/>
          <w:szCs w:val="20"/>
        </w:rPr>
        <w:t xml:space="preserve">t seen </w:t>
      </w:r>
      <w:proofErr w:type="spellStart"/>
      <w:r w:rsidRPr="41C227C6">
        <w:rPr>
          <w:rFonts w:eastAsia="Sennheiser Office" w:cs="Sennheiser Office"/>
          <w:szCs w:val="20"/>
        </w:rPr>
        <w:t>Spectera</w:t>
      </w:r>
      <w:proofErr w:type="spellEnd"/>
      <w:r w:rsidRPr="41C227C6">
        <w:rPr>
          <w:rFonts w:eastAsia="Sennheiser Office" w:cs="Sennheiser Office"/>
          <w:szCs w:val="20"/>
        </w:rPr>
        <w:t xml:space="preserve"> before, were able to get across it quickly and run it live. It sounded great and the talent was very happy.”</w:t>
      </w:r>
    </w:p>
    <w:p w14:paraId="5790D968" w14:textId="77777777" w:rsidR="0065273A" w:rsidRDefault="0065273A" w:rsidP="0065273A"/>
    <w:p w14:paraId="3EF43C17" w14:textId="77777777" w:rsidR="0017359B" w:rsidRDefault="0017359B" w:rsidP="0017359B">
      <w:r>
        <w:rPr>
          <w:noProof/>
        </w:rPr>
        <w:drawing>
          <wp:inline distT="0" distB="0" distL="0" distR="0" wp14:anchorId="5F0074B2" wp14:editId="2F89ADF3">
            <wp:extent cx="5597525" cy="3147695"/>
            <wp:effectExtent l="0" t="0" r="3175" b="0"/>
            <wp:docPr id="405408161" name="drawing" descr="Ein Bild, das Person, draußen, Gra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8867" name="drawing" descr="Ein Bild, das Person, draußen, Gras, Kleid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3147695"/>
                    </a:xfrm>
                    <a:prstGeom prst="rect">
                      <a:avLst/>
                    </a:prstGeom>
                  </pic:spPr>
                </pic:pic>
              </a:graphicData>
            </a:graphic>
          </wp:inline>
        </w:drawing>
      </w:r>
    </w:p>
    <w:p w14:paraId="31AED80E" w14:textId="77777777" w:rsidR="0017359B" w:rsidRDefault="0017359B" w:rsidP="0017359B">
      <w:pPr>
        <w:pStyle w:val="Caption"/>
      </w:pPr>
      <w:r>
        <w:t xml:space="preserve">The </w:t>
      </w:r>
      <w:proofErr w:type="spellStart"/>
      <w:r w:rsidRPr="60E2729B">
        <w:t>Spectera</w:t>
      </w:r>
      <w:proofErr w:type="spellEnd"/>
      <w:r>
        <w:t xml:space="preserve"> Base Station makes multichannel portable (</w:t>
      </w:r>
      <w:r w:rsidRPr="6881AFC1">
        <w:t>Photo Credit: Alex Wong/NEP</w:t>
      </w:r>
      <w:r>
        <w:t>)</w:t>
      </w:r>
    </w:p>
    <w:p w14:paraId="74D95050" w14:textId="77777777" w:rsidR="0017359B" w:rsidRDefault="0017359B" w:rsidP="0065273A"/>
    <w:p w14:paraId="7EF6D610" w14:textId="77777777" w:rsidR="0017359B" w:rsidRDefault="0017359B" w:rsidP="0017359B">
      <w:r w:rsidRPr="41C227C6">
        <w:t xml:space="preserve">Following the success of this test, NEP is eyeing broader </w:t>
      </w:r>
      <w:proofErr w:type="spellStart"/>
      <w:r w:rsidRPr="41C227C6">
        <w:t>Spectera</w:t>
      </w:r>
      <w:proofErr w:type="spellEnd"/>
      <w:r w:rsidRPr="41C227C6">
        <w:t xml:space="preserve"> use across high-profile live sports, including upcoming NRL events, where the combination of flexibility, fast setup and reliable coverage could transform referee comms and IEM deployment. </w:t>
      </w:r>
    </w:p>
    <w:p w14:paraId="5E7F1481" w14:textId="77777777" w:rsidR="0017359B" w:rsidRDefault="0017359B" w:rsidP="0017359B"/>
    <w:p w14:paraId="4C4279E5" w14:textId="77777777" w:rsidR="0017359B" w:rsidRDefault="0017359B" w:rsidP="0017359B">
      <w:r w:rsidRPr="41C227C6">
        <w:t xml:space="preserve">“We’re testing </w:t>
      </w:r>
      <w:proofErr w:type="spellStart"/>
      <w:r w:rsidRPr="41C227C6">
        <w:t>Spectera</w:t>
      </w:r>
      <w:proofErr w:type="spellEnd"/>
      <w:r w:rsidRPr="41C227C6">
        <w:t xml:space="preserve"> for referees and IEMs in live games. The idea of putting a Base Station in the OB truck and running antennas out is a new opportunity for us,” says Wong.</w:t>
      </w:r>
    </w:p>
    <w:p w14:paraId="376335B5" w14:textId="77777777" w:rsidR="0017359B" w:rsidRDefault="0017359B" w:rsidP="0065273A"/>
    <w:p w14:paraId="19CC4A11" w14:textId="3D4AABE4" w:rsidR="00B01702" w:rsidRDefault="00B01702" w:rsidP="0065273A">
      <w:r w:rsidRPr="1AEA876D">
        <w:t xml:space="preserve">A major focus is the upcoming integration of SMPTE 2110, a technology that allows audio signals to travel over IP networks rather than traditional cabling. This will enable </w:t>
      </w:r>
      <w:proofErr w:type="spellStart"/>
      <w:r w:rsidRPr="1AEA876D">
        <w:t>Spectera</w:t>
      </w:r>
      <w:proofErr w:type="spellEnd"/>
      <w:r w:rsidRPr="1AEA876D">
        <w:t xml:space="preserve"> to connect directly to mixing consoles, intercom systems, and commentary units remotely. “</w:t>
      </w:r>
      <w:proofErr w:type="spellStart"/>
      <w:r w:rsidRPr="1AEA876D">
        <w:t>Its</w:t>
      </w:r>
      <w:proofErr w:type="spellEnd"/>
      <w:r w:rsidRPr="1AEA876D">
        <w:t xml:space="preserve"> scalability and flexibility have already impressed us,” says Salomon. For NEP, 2110 will facilitate a more flexible, connected broadcast workflow, overcoming geographical limitations</w:t>
      </w:r>
      <w:r w:rsidR="0017359B">
        <w:t>.</w:t>
      </w:r>
    </w:p>
    <w:p w14:paraId="483AF2E5" w14:textId="77777777" w:rsidR="0065273A" w:rsidRPr="004812E0" w:rsidRDefault="0065273A" w:rsidP="0065273A"/>
    <w:p w14:paraId="4D422AA4" w14:textId="77777777" w:rsidR="00B01702" w:rsidRDefault="00B01702" w:rsidP="0065273A">
      <w:r w:rsidRPr="6881AFC1">
        <w:t>Wong sees this evolution as transformative. “If we can stream signals from anywhere to anywhere, we’re not limited by geography anymore. That’s the future.”</w:t>
      </w:r>
    </w:p>
    <w:p w14:paraId="538F747B" w14:textId="77777777" w:rsidR="0017359B" w:rsidRPr="0017359B" w:rsidRDefault="0017359B" w:rsidP="0017359B"/>
    <w:p w14:paraId="1F2CF445" w14:textId="77777777" w:rsidR="00B01702" w:rsidRPr="004812E0" w:rsidRDefault="00B01702" w:rsidP="00B01702">
      <w:pPr>
        <w:rPr>
          <w:rFonts w:eastAsia="Sennheiser Office" w:cs="Sennheiser Office"/>
          <w:b/>
          <w:bCs/>
          <w:szCs w:val="20"/>
        </w:rPr>
      </w:pPr>
      <w:proofErr w:type="spellStart"/>
      <w:r w:rsidRPr="47E828BF">
        <w:rPr>
          <w:rFonts w:eastAsia="Sennheiser Office" w:cs="Sennheiser Office"/>
          <w:b/>
          <w:bCs/>
          <w:szCs w:val="20"/>
        </w:rPr>
        <w:t>Spectera</w:t>
      </w:r>
      <w:proofErr w:type="spellEnd"/>
      <w:r w:rsidRPr="47E828BF">
        <w:rPr>
          <w:rFonts w:eastAsia="Sennheiser Office" w:cs="Sennheiser Office"/>
          <w:b/>
          <w:bCs/>
          <w:szCs w:val="20"/>
        </w:rPr>
        <w:t>: Built with Broadcasters, Evolved Through Collaboration</w:t>
      </w:r>
    </w:p>
    <w:p w14:paraId="1AA3CD31" w14:textId="18741054" w:rsidR="00B01702" w:rsidRDefault="00B01702" w:rsidP="00B01702">
      <w:pPr>
        <w:rPr>
          <w:rFonts w:eastAsia="Sennheiser Office" w:cs="Sennheiser Office"/>
          <w:szCs w:val="20"/>
        </w:rPr>
      </w:pPr>
      <w:r w:rsidRPr="47E828BF">
        <w:rPr>
          <w:rFonts w:eastAsia="Sennheiser Office" w:cs="Sennheiser Office"/>
          <w:szCs w:val="20"/>
        </w:rPr>
        <w:t xml:space="preserve">NEP’s longstanding partnership with Sennheiser has shaped several key products over the years. “Sennheiser has always built what we need. The MKH 8018 mic filled a World Cup gap for us, and </w:t>
      </w:r>
      <w:proofErr w:type="spellStart"/>
      <w:r w:rsidRPr="47E828BF">
        <w:rPr>
          <w:rFonts w:eastAsia="Sennheiser Office" w:cs="Sennheiser Office"/>
          <w:szCs w:val="20"/>
        </w:rPr>
        <w:t>Spectera</w:t>
      </w:r>
      <w:proofErr w:type="spellEnd"/>
      <w:r w:rsidRPr="47E828BF">
        <w:rPr>
          <w:rFonts w:eastAsia="Sennheiser Office" w:cs="Sennheiser Office"/>
          <w:szCs w:val="20"/>
        </w:rPr>
        <w:t xml:space="preserve"> is the same. They</w:t>
      </w:r>
      <w:r w:rsidR="0017359B">
        <w:rPr>
          <w:rFonts w:eastAsia="Sennheiser Office" w:cs="Sennheiser Office"/>
          <w:szCs w:val="20"/>
        </w:rPr>
        <w:t>’</w:t>
      </w:r>
      <w:r w:rsidRPr="47E828BF">
        <w:rPr>
          <w:rFonts w:eastAsia="Sennheiser Office" w:cs="Sennheiser Office"/>
          <w:szCs w:val="20"/>
        </w:rPr>
        <w:t>re not just selling gear, they</w:t>
      </w:r>
      <w:r w:rsidR="0017359B">
        <w:rPr>
          <w:rFonts w:eastAsia="Sennheiser Office" w:cs="Sennheiser Office"/>
          <w:szCs w:val="20"/>
        </w:rPr>
        <w:t>’</w:t>
      </w:r>
      <w:r w:rsidRPr="47E828BF">
        <w:rPr>
          <w:rFonts w:eastAsia="Sennheiser Office" w:cs="Sennheiser Office"/>
          <w:szCs w:val="20"/>
        </w:rPr>
        <w:t>re listening to end users,” says Wong.</w:t>
      </w:r>
    </w:p>
    <w:p w14:paraId="49DA927E" w14:textId="77777777" w:rsidR="0017359B" w:rsidRPr="004812E0" w:rsidRDefault="0017359B" w:rsidP="00B01702">
      <w:pPr>
        <w:rPr>
          <w:rFonts w:eastAsia="Sennheiser Office" w:cs="Sennheiser Office"/>
          <w:szCs w:val="20"/>
        </w:rPr>
      </w:pPr>
    </w:p>
    <w:p w14:paraId="19038747" w14:textId="77777777" w:rsidR="00B01702" w:rsidRDefault="00B01702" w:rsidP="00B01702">
      <w:pPr>
        <w:rPr>
          <w:rFonts w:eastAsia="Sennheiser Office" w:cs="Sennheiser Office"/>
          <w:szCs w:val="20"/>
        </w:rPr>
      </w:pPr>
      <w:r w:rsidRPr="281E2318">
        <w:rPr>
          <w:rFonts w:eastAsia="Sennheiser Office" w:cs="Sennheiser Office"/>
          <w:szCs w:val="20"/>
        </w:rPr>
        <w:t xml:space="preserve">As early members of the </w:t>
      </w:r>
      <w:proofErr w:type="spellStart"/>
      <w:r w:rsidRPr="281E2318">
        <w:rPr>
          <w:rFonts w:eastAsia="Sennheiser Office" w:cs="Sennheiser Office"/>
          <w:szCs w:val="20"/>
        </w:rPr>
        <w:t>Spectera</w:t>
      </w:r>
      <w:proofErr w:type="spellEnd"/>
      <w:r w:rsidRPr="281E2318">
        <w:rPr>
          <w:rFonts w:eastAsia="Sennheiser Office" w:cs="Sennheiser Office"/>
          <w:szCs w:val="20"/>
        </w:rPr>
        <w:t xml:space="preserve"> Pioneer Program, NEP provided feedback on UI design, hardware ergonomics, and pack monitoring, an opportunity Wong describes as rare in the industry. This level of collaboration allowed NEP to contribute to the product’s evolution, ensuring it meets real-world broadcast demands. Salomon adds that the collaborative process has been beneficial, with the system’s adaptability fitting well into NEP’s evolving workflows.</w:t>
      </w:r>
    </w:p>
    <w:p w14:paraId="7418E69A" w14:textId="77777777" w:rsidR="0017359B" w:rsidRPr="004812E0" w:rsidRDefault="0017359B" w:rsidP="00B01702">
      <w:pPr>
        <w:rPr>
          <w:rFonts w:eastAsia="Sennheiser Office" w:cs="Sennheiser Office"/>
          <w:szCs w:val="20"/>
        </w:rPr>
      </w:pPr>
    </w:p>
    <w:p w14:paraId="3769644B"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Shaping the Future of Broadcast Audio</w:t>
      </w:r>
    </w:p>
    <w:p w14:paraId="61395F3F" w14:textId="4CFD49EE" w:rsidR="00B01702" w:rsidRDefault="00B01702" w:rsidP="00B01702">
      <w:pPr>
        <w:rPr>
          <w:rFonts w:eastAsia="Sennheiser Office" w:cs="Sennheiser Office"/>
          <w:szCs w:val="20"/>
        </w:rPr>
      </w:pPr>
      <w:r w:rsidRPr="1AEA876D">
        <w:rPr>
          <w:rFonts w:eastAsia="Sennheiser Office" w:cs="Sennheiser Office"/>
          <w:szCs w:val="20"/>
        </w:rPr>
        <w:t>NEP Australia</w:t>
      </w:r>
      <w:r w:rsidR="0017359B">
        <w:rPr>
          <w:rFonts w:eastAsia="Sennheiser Office" w:cs="Sennheiser Office"/>
          <w:szCs w:val="20"/>
        </w:rPr>
        <w:t>’</w:t>
      </w:r>
      <w:r w:rsidRPr="1AEA876D">
        <w:rPr>
          <w:rFonts w:eastAsia="Sennheiser Office" w:cs="Sennheiser Office"/>
          <w:szCs w:val="20"/>
        </w:rPr>
        <w:t xml:space="preserve">s implementation of </w:t>
      </w:r>
      <w:proofErr w:type="spellStart"/>
      <w:r w:rsidRPr="1AEA876D">
        <w:rPr>
          <w:rFonts w:eastAsia="Sennheiser Office" w:cs="Sennheiser Office"/>
          <w:szCs w:val="20"/>
        </w:rPr>
        <w:t>Spectera</w:t>
      </w:r>
      <w:proofErr w:type="spellEnd"/>
      <w:r w:rsidRPr="1AEA876D">
        <w:rPr>
          <w:rFonts w:eastAsia="Sennheiser Office" w:cs="Sennheiser Office"/>
          <w:szCs w:val="20"/>
        </w:rPr>
        <w:t xml:space="preserve"> represents a major step forward in simplifying and enhancing live and remote broadcast audio. With faster setup, enhanced sound, and scalable architecture, NEP is improving its production environments.</w:t>
      </w:r>
    </w:p>
    <w:p w14:paraId="09200051" w14:textId="77777777" w:rsidR="0017359B" w:rsidRPr="004812E0" w:rsidRDefault="0017359B" w:rsidP="0017359B"/>
    <w:p w14:paraId="7107D118" w14:textId="52F3E648" w:rsidR="00B01702" w:rsidRDefault="00B01702" w:rsidP="0017359B">
      <w:pPr>
        <w:rPr>
          <w:color w:val="000000" w:themeColor="text1"/>
          <w:sz w:val="22"/>
        </w:rPr>
      </w:pPr>
      <w:r w:rsidRPr="6881AFC1">
        <w:t>“</w:t>
      </w:r>
      <w:proofErr w:type="spellStart"/>
      <w:r w:rsidRPr="6881AFC1">
        <w:t>Spectera</w:t>
      </w:r>
      <w:proofErr w:type="spellEnd"/>
      <w:r w:rsidRPr="6881AFC1">
        <w:t xml:space="preserve"> isn</w:t>
      </w:r>
      <w:r w:rsidR="00E7780B">
        <w:t>’</w:t>
      </w:r>
      <w:r w:rsidRPr="6881AFC1">
        <w:t>t just another RF system. It’s a shift in how we think about broadcast audio. And we’re ready for what’s next,” Wong concludes.</w:t>
      </w:r>
    </w:p>
    <w:p w14:paraId="53ED846C" w14:textId="77777777" w:rsidR="00B01702" w:rsidRDefault="00B01702" w:rsidP="00B01702">
      <w:pPr>
        <w:spacing w:line="360" w:lineRule="auto"/>
        <w:rPr>
          <w:rFonts w:eastAsia="Sennheiser Office" w:cs="Sennheiser Office"/>
          <w:szCs w:val="20"/>
        </w:rPr>
      </w:pPr>
    </w:p>
    <w:p w14:paraId="59FE0311" w14:textId="40663EA1" w:rsidR="00B01702" w:rsidRDefault="00B01702" w:rsidP="00B01702">
      <w:pPr>
        <w:spacing w:line="360" w:lineRule="auto"/>
        <w:rPr>
          <w:rFonts w:eastAsia="Sennheiser Office" w:cs="Sennheiser Office"/>
          <w:color w:val="000000" w:themeColor="text1"/>
          <w:sz w:val="22"/>
        </w:rPr>
      </w:pPr>
      <w:r w:rsidRPr="60E2729B">
        <w:rPr>
          <w:rFonts w:eastAsia="Sennheiser Office" w:cs="Sennheiser Office"/>
          <w:szCs w:val="20"/>
        </w:rPr>
        <w:t>For more information on NEP Australia</w:t>
      </w:r>
      <w:r w:rsidR="00E7780B">
        <w:rPr>
          <w:rFonts w:eastAsia="Sennheiser Office" w:cs="Sennheiser Office"/>
          <w:szCs w:val="20"/>
        </w:rPr>
        <w:t>, please visit</w:t>
      </w:r>
      <w:r w:rsidRPr="60E2729B">
        <w:rPr>
          <w:rFonts w:eastAsia="Sennheiser Office" w:cs="Sennheiser Office"/>
          <w:szCs w:val="20"/>
        </w:rPr>
        <w:t xml:space="preserve"> </w:t>
      </w:r>
      <w:hyperlink r:id="rId15">
        <w:r w:rsidRPr="60E2729B">
          <w:rPr>
            <w:rStyle w:val="Hyperlink"/>
            <w:rFonts w:eastAsia="Sennheiser Office" w:cs="Sennheiser Office"/>
            <w:szCs w:val="20"/>
          </w:rPr>
          <w:t>https://www.nepgroup.com.au/</w:t>
        </w:r>
      </w:hyperlink>
    </w:p>
    <w:p w14:paraId="00C8893B" w14:textId="42C7241C" w:rsidR="00B01702" w:rsidRDefault="00B01702" w:rsidP="00E7780B"/>
    <w:p w14:paraId="28455F0C" w14:textId="5A527058" w:rsidR="00B01702" w:rsidRDefault="00E7780B" w:rsidP="00E7780B">
      <w:r>
        <w:t>(Ends)</w:t>
      </w:r>
    </w:p>
    <w:p w14:paraId="085C1533" w14:textId="2D7D886C" w:rsidR="00B01702" w:rsidRDefault="00B01702" w:rsidP="00E7780B">
      <w:pPr>
        <w:rPr>
          <w:szCs w:val="20"/>
        </w:rPr>
      </w:pPr>
    </w:p>
    <w:p w14:paraId="284EFDBC" w14:textId="77777777" w:rsidR="00EE7C6C" w:rsidRDefault="00EE7C6C" w:rsidP="00E7780B">
      <w:pPr>
        <w:rPr>
          <w:szCs w:val="20"/>
        </w:rPr>
      </w:pPr>
    </w:p>
    <w:p w14:paraId="6F80D3BB" w14:textId="2F4A2F71" w:rsidR="00E649C9" w:rsidRDefault="00E649C9" w:rsidP="00E7780B">
      <w:pPr>
        <w:rPr>
          <w:szCs w:val="20"/>
        </w:rPr>
      </w:pPr>
      <w:r>
        <w:rPr>
          <w:szCs w:val="20"/>
        </w:rPr>
        <w:t xml:space="preserve">The images accompanying this media release can be downloaded </w:t>
      </w:r>
      <w:hyperlink r:id="rId16" w:history="1">
        <w:r w:rsidRPr="00E649C9">
          <w:rPr>
            <w:rStyle w:val="Hyperlink"/>
            <w:szCs w:val="20"/>
          </w:rPr>
          <w:t>here</w:t>
        </w:r>
      </w:hyperlink>
      <w:r>
        <w:rPr>
          <w:szCs w:val="20"/>
        </w:rPr>
        <w:t>.</w:t>
      </w:r>
    </w:p>
    <w:p w14:paraId="1D7CFF05" w14:textId="77777777" w:rsidR="00E7780B" w:rsidRDefault="00E7780B" w:rsidP="00E7780B">
      <w:pPr>
        <w:rPr>
          <w:szCs w:val="20"/>
        </w:rPr>
      </w:pPr>
    </w:p>
    <w:p w14:paraId="54D3EBD5" w14:textId="77777777" w:rsidR="00E649C9" w:rsidRDefault="00E649C9" w:rsidP="00E7780B">
      <w:pPr>
        <w:rPr>
          <w:szCs w:val="20"/>
        </w:rPr>
      </w:pPr>
    </w:p>
    <w:p w14:paraId="4FA5E93B" w14:textId="12DF219C" w:rsidR="00B01702" w:rsidRDefault="00B01702" w:rsidP="00B01702">
      <w:pPr>
        <w:rPr>
          <w:rFonts w:eastAsia="Sennheiser Office" w:cs="Sennheiser Office"/>
          <w:b/>
          <w:bCs/>
          <w:color w:val="000000" w:themeColor="text1"/>
          <w:sz w:val="18"/>
          <w:szCs w:val="18"/>
        </w:rPr>
      </w:pPr>
      <w:r w:rsidRPr="47E828BF">
        <w:rPr>
          <w:rFonts w:eastAsia="Sennheiser Office" w:cs="Sennheiser Office"/>
          <w:b/>
          <w:bCs/>
          <w:color w:val="000000" w:themeColor="text1"/>
          <w:sz w:val="18"/>
          <w:szCs w:val="18"/>
        </w:rPr>
        <w:t xml:space="preserve">About the Sennheiser </w:t>
      </w:r>
      <w:r w:rsidR="00AF7A47">
        <w:rPr>
          <w:rFonts w:eastAsia="Sennheiser Office" w:cs="Sennheiser Office"/>
          <w:b/>
          <w:bCs/>
          <w:color w:val="000000" w:themeColor="text1"/>
          <w:sz w:val="18"/>
          <w:szCs w:val="18"/>
        </w:rPr>
        <w:t>Group</w:t>
      </w:r>
      <w:r w:rsidRPr="47E828BF">
        <w:rPr>
          <w:rFonts w:eastAsia="Sennheiser Office" w:cs="Sennheiser Office"/>
          <w:b/>
          <w:bCs/>
          <w:color w:val="000000" w:themeColor="text1"/>
          <w:sz w:val="18"/>
          <w:szCs w:val="18"/>
        </w:rPr>
        <w:t xml:space="preserve">  </w:t>
      </w:r>
    </w:p>
    <w:p w14:paraId="2AF15843" w14:textId="0293545E" w:rsidR="00B01702" w:rsidRDefault="00B01702" w:rsidP="00B01702">
      <w:pPr>
        <w:rPr>
          <w:rFonts w:eastAsia="Sennheiser Office" w:cs="Sennheiser Office"/>
          <w:color w:val="000000" w:themeColor="text1"/>
          <w:sz w:val="18"/>
          <w:szCs w:val="18"/>
        </w:rPr>
      </w:pPr>
      <w:r w:rsidRPr="276003BD">
        <w:rPr>
          <w:rFonts w:eastAsia="Sennheiser Office" w:cs="Sennheiser Office"/>
          <w:color w:val="000000" w:themeColor="text1"/>
          <w:sz w:val="18"/>
          <w:szCs w:val="18"/>
        </w:rPr>
        <w:t xml:space="preserve">We live and breathe audio. We are driven by the passion to create audio solutions that make a difference. In 2025, the Sennheiser Group celebrates its 80th anniversary. Since 1945, we have stood for building the future of audio and bringing remarkable sound experiences to our customers. </w:t>
      </w:r>
    </w:p>
    <w:p w14:paraId="07D3B9A4" w14:textId="610B1E39" w:rsidR="00B01702" w:rsidRDefault="00B01702" w:rsidP="00B01702">
      <w:pPr>
        <w:rPr>
          <w:rFonts w:eastAsia="Sennheiser Office" w:cs="Sennheiser Office"/>
          <w:color w:val="000000" w:themeColor="text1"/>
          <w:sz w:val="18"/>
          <w:szCs w:val="18"/>
        </w:rPr>
      </w:pPr>
    </w:p>
    <w:p w14:paraId="60857E00" w14:textId="48325454" w:rsidR="00B01702" w:rsidRDefault="00B01702" w:rsidP="00B01702">
      <w:pPr>
        <w:rPr>
          <w:rFonts w:eastAsia="Sennheiser Office" w:cs="Sennheiser Office"/>
          <w:color w:val="000000" w:themeColor="text1"/>
          <w:sz w:val="18"/>
          <w:szCs w:val="18"/>
        </w:rPr>
      </w:pPr>
      <w:r w:rsidRPr="47E828BF">
        <w:rPr>
          <w:rFonts w:eastAsia="Sennheiser Office" w:cs="Sennheiser Office"/>
          <w:color w:val="000000" w:themeColor="text1"/>
          <w:sz w:val="18"/>
          <w:szCs w:val="18"/>
        </w:rPr>
        <w:t>Today, the Sennheiser Group is one of the leading manufacturers in the field of professional audio technology.</w:t>
      </w:r>
      <w:r w:rsidR="00EE7C6C">
        <w:rPr>
          <w:rFonts w:ascii="Arial" w:eastAsia="Arial" w:hAnsi="Arial" w:cs="Arial"/>
          <w:color w:val="000000" w:themeColor="text1"/>
          <w:sz w:val="18"/>
          <w:szCs w:val="18"/>
        </w:rPr>
        <w:t xml:space="preserve"> </w:t>
      </w:r>
      <w:r w:rsidRPr="47E828BF">
        <w:rPr>
          <w:rFonts w:eastAsia="Sennheiser Office" w:cs="Sennheiser Office"/>
          <w:color w:val="000000" w:themeColor="text1"/>
          <w:sz w:val="18"/>
          <w:szCs w:val="18"/>
        </w:rPr>
        <w:t xml:space="preserve">With our unique brands Sennheiser, Neumann, AMBEO and Merging, we offer a </w:t>
      </w:r>
      <w:r w:rsidRPr="47E828BF">
        <w:rPr>
          <w:rFonts w:eastAsia="Sennheiser Office" w:cs="Sennheiser Office"/>
          <w:color w:val="000000" w:themeColor="text1"/>
          <w:sz w:val="18"/>
          <w:szCs w:val="18"/>
        </w:rPr>
        <w:lastRenderedPageBreak/>
        <w:t xml:space="preserve">comprehensive range of solutions that is fully tailored to the needs of our customers. The independent family-owned company is managed in the third generation by Dr. Andreas Sennheiser and Daniel Sennheiser.  </w:t>
      </w:r>
    </w:p>
    <w:p w14:paraId="7764107F" w14:textId="77777777" w:rsidR="00E7780B" w:rsidRDefault="00E7780B" w:rsidP="00B01702"/>
    <w:p w14:paraId="002AF128" w14:textId="77777777" w:rsidR="00E7780B" w:rsidRDefault="00E7780B" w:rsidP="00E7780B">
      <w:pPr>
        <w:pBdr>
          <w:top w:val="nil"/>
          <w:left w:val="nil"/>
          <w:bottom w:val="nil"/>
          <w:right w:val="nil"/>
          <w:between w:val="nil"/>
        </w:pBdr>
        <w:tabs>
          <w:tab w:val="left" w:pos="4111"/>
        </w:tabs>
        <w:spacing w:line="276" w:lineRule="auto"/>
        <w:rPr>
          <w:rFonts w:eastAsia="Sennheiser Office" w:cs="Sennheiser Office"/>
          <w:color w:val="000000" w:themeColor="text1"/>
          <w:sz w:val="17"/>
          <w:szCs w:val="17"/>
        </w:rPr>
      </w:pPr>
      <w:r w:rsidRPr="47E828BF">
        <w:rPr>
          <w:rStyle w:val="Strong"/>
          <w:rFonts w:eastAsia="Sennheiser Office" w:cs="Sennheiser Office"/>
          <w:color w:val="000000" w:themeColor="text1"/>
          <w:sz w:val="17"/>
          <w:szCs w:val="17"/>
          <w:lang w:val="en-US"/>
        </w:rPr>
        <w:t>Local Press Contacts</w:t>
      </w:r>
    </w:p>
    <w:p w14:paraId="2C16205C" w14:textId="4A6D25AD" w:rsidR="00E7780B" w:rsidRDefault="00E7780B" w:rsidP="00E7780B">
      <w:pPr>
        <w:pBdr>
          <w:top w:val="nil"/>
          <w:left w:val="nil"/>
          <w:bottom w:val="nil"/>
          <w:right w:val="nil"/>
          <w:between w:val="nil"/>
        </w:pBdr>
        <w:tabs>
          <w:tab w:val="left" w:pos="4111"/>
        </w:tabs>
        <w:spacing w:line="276" w:lineRule="auto"/>
        <w:rPr>
          <w:rFonts w:eastAsia="Sennheiser Office" w:cs="Sennheiser Office"/>
          <w:sz w:val="17"/>
          <w:szCs w:val="17"/>
        </w:rPr>
      </w:pPr>
      <w:r w:rsidRPr="47E828BF">
        <w:rPr>
          <w:rFonts w:eastAsia="Sennheiser Office" w:cs="Sennheiser Office"/>
          <w:sz w:val="17"/>
          <w:szCs w:val="17"/>
        </w:rPr>
        <w:t>Daniella Kohan</w:t>
      </w:r>
      <w:r>
        <w:rPr>
          <w:rFonts w:eastAsia="Sennheiser Office" w:cs="Sennheiser Office"/>
          <w:sz w:val="17"/>
          <w:szCs w:val="17"/>
        </w:rPr>
        <w:tab/>
      </w:r>
      <w:r w:rsidRPr="47E828BF">
        <w:rPr>
          <w:rFonts w:eastAsia="Sennheiser Office" w:cs="Sennheiser Office"/>
          <w:sz w:val="17"/>
          <w:szCs w:val="17"/>
        </w:rPr>
        <w:t>Hotwire Australia</w:t>
      </w:r>
    </w:p>
    <w:p w14:paraId="71E7F5E2" w14:textId="77777777" w:rsidR="00E7780B" w:rsidRDefault="00E7780B" w:rsidP="00E7780B">
      <w:pPr>
        <w:pBdr>
          <w:top w:val="nil"/>
          <w:left w:val="nil"/>
          <w:bottom w:val="nil"/>
          <w:right w:val="nil"/>
          <w:between w:val="nil"/>
        </w:pBdr>
        <w:tabs>
          <w:tab w:val="left" w:pos="4111"/>
        </w:tabs>
        <w:spacing w:line="276" w:lineRule="auto"/>
        <w:rPr>
          <w:rFonts w:eastAsia="Sennheiser Office" w:cs="Sennheiser Office"/>
          <w:color w:val="000000" w:themeColor="text1"/>
          <w:sz w:val="17"/>
          <w:szCs w:val="17"/>
        </w:rPr>
      </w:pPr>
      <w:r w:rsidRPr="00E7780B">
        <w:rPr>
          <w:rFonts w:asciiTheme="minorHAnsi" w:eastAsia="Aptos" w:hAnsiTheme="minorHAnsi" w:cs="Aptos"/>
          <w:sz w:val="17"/>
          <w:szCs w:val="17"/>
        </w:rPr>
        <w:t>Daniella.kohan@sennheiser.com</w:t>
      </w:r>
      <w:r w:rsidRPr="47E828BF">
        <w:rPr>
          <w:rFonts w:ascii="Aptos" w:eastAsia="Aptos" w:hAnsi="Aptos" w:cs="Aptos"/>
          <w:sz w:val="17"/>
          <w:szCs w:val="17"/>
        </w:rPr>
        <w:t xml:space="preserve"> </w:t>
      </w:r>
      <w:r>
        <w:rPr>
          <w:rFonts w:ascii="Aptos" w:eastAsia="Aptos" w:hAnsi="Aptos" w:cs="Aptos"/>
          <w:sz w:val="17"/>
          <w:szCs w:val="17"/>
        </w:rPr>
        <w:tab/>
      </w:r>
      <w:hyperlink r:id="rId17">
        <w:r w:rsidRPr="47E828BF">
          <w:rPr>
            <w:rStyle w:val="Hyperlink"/>
            <w:rFonts w:eastAsia="Sennheiser Office" w:cs="Sennheiser Office"/>
            <w:sz w:val="17"/>
            <w:szCs w:val="17"/>
            <w:lang w:val="en-US"/>
          </w:rPr>
          <w:t>sennheiseranz@hotwireglobal.com</w:t>
        </w:r>
      </w:hyperlink>
    </w:p>
    <w:p w14:paraId="30281F91" w14:textId="2C9FC281" w:rsidR="00E7780B" w:rsidRPr="00E7780B" w:rsidRDefault="00E7780B" w:rsidP="00E7780B">
      <w:pPr>
        <w:pStyle w:val="Contact"/>
        <w:spacing w:line="276" w:lineRule="auto"/>
        <w:rPr>
          <w:rFonts w:eastAsia="Sennheiser Office" w:cs="Sennheiser Office"/>
          <w:sz w:val="17"/>
          <w:szCs w:val="17"/>
          <w:lang w:val="de-DE"/>
        </w:rPr>
      </w:pPr>
      <w:r w:rsidRPr="00E7780B">
        <w:rPr>
          <w:rFonts w:eastAsia="Aptos" w:cs="Aptos"/>
          <w:sz w:val="17"/>
          <w:szCs w:val="17"/>
          <w:lang w:val="de-DE"/>
        </w:rPr>
        <w:t>+1 860 598 7420</w:t>
      </w:r>
      <w:r w:rsidRPr="00E649C9">
        <w:rPr>
          <w:lang w:val="de-DE"/>
        </w:rPr>
        <w:tab/>
      </w:r>
    </w:p>
    <w:p w14:paraId="0E4FD618" w14:textId="77777777" w:rsidR="00E7780B" w:rsidRPr="00B01702" w:rsidRDefault="00E7780B" w:rsidP="00E7780B">
      <w:pPr>
        <w:pBdr>
          <w:top w:val="nil"/>
          <w:left w:val="nil"/>
          <w:bottom w:val="nil"/>
          <w:right w:val="nil"/>
          <w:between w:val="nil"/>
        </w:pBdr>
        <w:tabs>
          <w:tab w:val="left" w:pos="4111"/>
        </w:tabs>
        <w:spacing w:line="276" w:lineRule="auto"/>
        <w:rPr>
          <w:rFonts w:ascii="Aptos" w:eastAsia="Aptos" w:hAnsi="Aptos" w:cs="Aptos"/>
          <w:color w:val="000000" w:themeColor="text1"/>
          <w:sz w:val="17"/>
          <w:szCs w:val="17"/>
          <w:lang w:val="de-DE"/>
        </w:rPr>
      </w:pPr>
    </w:p>
    <w:p w14:paraId="27D51715" w14:textId="77777777" w:rsidR="00E7780B" w:rsidRPr="00B01702" w:rsidRDefault="00E7780B" w:rsidP="00E7780B">
      <w:pPr>
        <w:pStyle w:val="Contact"/>
        <w:spacing w:line="276" w:lineRule="auto"/>
        <w:rPr>
          <w:rFonts w:ascii="Sennheiser Office" w:eastAsia="Sennheiser Office" w:hAnsi="Sennheiser Office" w:cs="Sennheiser Office"/>
          <w:sz w:val="17"/>
          <w:szCs w:val="17"/>
          <w:lang w:val="de-DE"/>
        </w:rPr>
      </w:pPr>
      <w:r w:rsidRPr="00B01702">
        <w:rPr>
          <w:rFonts w:ascii="Sennheiser Office" w:eastAsia="Sennheiser Office" w:hAnsi="Sennheiser Office" w:cs="Sennheiser Office"/>
          <w:sz w:val="17"/>
          <w:szCs w:val="17"/>
          <w:lang w:val="de-DE"/>
        </w:rPr>
        <w:t>Kirsten Spruch</w:t>
      </w:r>
    </w:p>
    <w:p w14:paraId="34E35B98" w14:textId="0D263AE0" w:rsidR="00E7780B" w:rsidRPr="00B01702" w:rsidRDefault="00E7780B" w:rsidP="00E7780B">
      <w:pPr>
        <w:pStyle w:val="Contact"/>
        <w:spacing w:line="276" w:lineRule="auto"/>
        <w:rPr>
          <w:rFonts w:ascii="Sennheiser Office" w:eastAsia="Sennheiser Office" w:hAnsi="Sennheiser Office" w:cs="Sennheiser Office"/>
          <w:sz w:val="17"/>
          <w:szCs w:val="17"/>
          <w:lang w:val="de-DE"/>
        </w:rPr>
      </w:pPr>
      <w:r w:rsidRPr="00E7780B">
        <w:rPr>
          <w:rFonts w:ascii="Sennheiser Office" w:eastAsia="Sennheiser Office" w:hAnsi="Sennheiser Office" w:cs="Sennheiser Office"/>
          <w:sz w:val="17"/>
          <w:szCs w:val="17"/>
          <w:lang w:val="de-DE"/>
        </w:rPr>
        <w:t>kirsten.spruch@sennheiser.com</w:t>
      </w:r>
    </w:p>
    <w:p w14:paraId="113D9D54" w14:textId="3FFFECA5" w:rsidR="00E7780B" w:rsidRDefault="00E7780B" w:rsidP="00E7780B">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+1 860 598-7484</w:t>
      </w:r>
    </w:p>
    <w:p w14:paraId="1EF93869" w14:textId="77777777" w:rsidR="00E7780B" w:rsidRDefault="00E7780B" w:rsidP="00E7780B">
      <w:pPr>
        <w:pStyle w:val="Contact"/>
        <w:spacing w:line="276" w:lineRule="auto"/>
        <w:rPr>
          <w:rFonts w:ascii="Sennheiser Office" w:eastAsia="Sennheiser Office" w:hAnsi="Sennheiser Office" w:cs="Sennheiser Office"/>
          <w:sz w:val="17"/>
          <w:szCs w:val="17"/>
        </w:rPr>
      </w:pPr>
    </w:p>
    <w:sectPr w:rsidR="00E7780B" w:rsidSect="00727BEE">
      <w:headerReference w:type="default" r:id="rId18"/>
      <w:footerReference w:type="even"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37318" w14:textId="77777777" w:rsidR="0026443A" w:rsidRPr="006F6E64" w:rsidRDefault="0026443A" w:rsidP="00CA1EB9">
      <w:pPr>
        <w:spacing w:line="240" w:lineRule="auto"/>
      </w:pPr>
      <w:r w:rsidRPr="006F6E64">
        <w:separator/>
      </w:r>
    </w:p>
  </w:endnote>
  <w:endnote w:type="continuationSeparator" w:id="0">
    <w:p w14:paraId="7FC430AE" w14:textId="77777777" w:rsidR="0026443A" w:rsidRPr="006F6E64" w:rsidRDefault="0026443A" w:rsidP="00CA1EB9">
      <w:pPr>
        <w:spacing w:line="240" w:lineRule="auto"/>
      </w:pPr>
      <w:r w:rsidRPr="006F6E64">
        <w:continuationSeparator/>
      </w:r>
    </w:p>
  </w:endnote>
  <w:endnote w:type="continuationNotice" w:id="1">
    <w:p w14:paraId="3F522E79" w14:textId="77777777" w:rsidR="0026443A" w:rsidRPr="006F6E64" w:rsidRDefault="002644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EAAD59C-1C61-4C4B-B5E6-C4C338F39797}"/>
    <w:embedBold r:id="rId2" w:fontKey="{661DC711-3C1E-4035-AD65-9ECF9F060180}"/>
    <w:embedItalic r:id="rId3" w:fontKey="{8238ADD1-BAC6-4A81-BD0E-6B9FC79839BE}"/>
    <w:embedBoldItalic r:id="rId4" w:fontKey="{1A0FC8F1-B9B0-43EB-98F9-BCC8A2315F7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96860C55-02B2-4D19-8EEF-1CFBEBB1E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4EEF8" w14:textId="77777777" w:rsidR="0026443A" w:rsidRPr="006F6E64" w:rsidRDefault="0026443A" w:rsidP="00CA1EB9">
      <w:pPr>
        <w:spacing w:line="240" w:lineRule="auto"/>
      </w:pPr>
      <w:r w:rsidRPr="006F6E64">
        <w:separator/>
      </w:r>
    </w:p>
  </w:footnote>
  <w:footnote w:type="continuationSeparator" w:id="0">
    <w:p w14:paraId="32837B73" w14:textId="77777777" w:rsidR="0026443A" w:rsidRPr="006F6E64" w:rsidRDefault="0026443A" w:rsidP="00CA1EB9">
      <w:pPr>
        <w:spacing w:line="240" w:lineRule="auto"/>
      </w:pPr>
      <w:r w:rsidRPr="006F6E64">
        <w:continuationSeparator/>
      </w:r>
    </w:p>
  </w:footnote>
  <w:footnote w:type="continuationNotice" w:id="1">
    <w:p w14:paraId="6B603CE6" w14:textId="77777777" w:rsidR="0026443A" w:rsidRPr="006F6E64" w:rsidRDefault="002644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40C26"/>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359B"/>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23B0"/>
    <w:rsid w:val="00222A03"/>
    <w:rsid w:val="00223893"/>
    <w:rsid w:val="00227E5F"/>
    <w:rsid w:val="002307A9"/>
    <w:rsid w:val="00242564"/>
    <w:rsid w:val="00243D69"/>
    <w:rsid w:val="00256982"/>
    <w:rsid w:val="00257146"/>
    <w:rsid w:val="00262791"/>
    <w:rsid w:val="0026443A"/>
    <w:rsid w:val="00274AE6"/>
    <w:rsid w:val="0028086C"/>
    <w:rsid w:val="002924A0"/>
    <w:rsid w:val="002925CA"/>
    <w:rsid w:val="002A181F"/>
    <w:rsid w:val="002B3369"/>
    <w:rsid w:val="002C2714"/>
    <w:rsid w:val="002C2BF1"/>
    <w:rsid w:val="002C6F4D"/>
    <w:rsid w:val="002D68B3"/>
    <w:rsid w:val="002E3833"/>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102D"/>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3B8"/>
    <w:rsid w:val="00595D72"/>
    <w:rsid w:val="005A5ACA"/>
    <w:rsid w:val="005A5C1E"/>
    <w:rsid w:val="005A748C"/>
    <w:rsid w:val="005A7C3B"/>
    <w:rsid w:val="005B0042"/>
    <w:rsid w:val="005C3D7D"/>
    <w:rsid w:val="005D26FA"/>
    <w:rsid w:val="005D571F"/>
    <w:rsid w:val="005E2ABC"/>
    <w:rsid w:val="005E6D27"/>
    <w:rsid w:val="005F07CE"/>
    <w:rsid w:val="005F1537"/>
    <w:rsid w:val="005F5D15"/>
    <w:rsid w:val="005F5EEA"/>
    <w:rsid w:val="00602B81"/>
    <w:rsid w:val="00602C89"/>
    <w:rsid w:val="006048B5"/>
    <w:rsid w:val="00605B9D"/>
    <w:rsid w:val="006115BF"/>
    <w:rsid w:val="006175E4"/>
    <w:rsid w:val="00620278"/>
    <w:rsid w:val="00624721"/>
    <w:rsid w:val="00626F2B"/>
    <w:rsid w:val="00627AE5"/>
    <w:rsid w:val="00627BE0"/>
    <w:rsid w:val="006314AA"/>
    <w:rsid w:val="006323DE"/>
    <w:rsid w:val="0064332D"/>
    <w:rsid w:val="006511B6"/>
    <w:rsid w:val="0065273A"/>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2234"/>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54BEC"/>
    <w:rsid w:val="009606C5"/>
    <w:rsid w:val="00960E5F"/>
    <w:rsid w:val="00963F5D"/>
    <w:rsid w:val="00977493"/>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466C7"/>
    <w:rsid w:val="00A5268D"/>
    <w:rsid w:val="00A52B5B"/>
    <w:rsid w:val="00A56D1B"/>
    <w:rsid w:val="00A610D2"/>
    <w:rsid w:val="00A635C7"/>
    <w:rsid w:val="00A702B3"/>
    <w:rsid w:val="00A735D4"/>
    <w:rsid w:val="00A758D3"/>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AF7A47"/>
    <w:rsid w:val="00B00684"/>
    <w:rsid w:val="00B01702"/>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592"/>
    <w:rsid w:val="00BF5CE8"/>
    <w:rsid w:val="00C05F21"/>
    <w:rsid w:val="00C07C8F"/>
    <w:rsid w:val="00C1432E"/>
    <w:rsid w:val="00C16F1F"/>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A7DA3"/>
    <w:rsid w:val="00DB0C24"/>
    <w:rsid w:val="00DB195A"/>
    <w:rsid w:val="00DB2488"/>
    <w:rsid w:val="00DC230F"/>
    <w:rsid w:val="00DC4EA5"/>
    <w:rsid w:val="00DC4FDA"/>
    <w:rsid w:val="00DD5B8E"/>
    <w:rsid w:val="00DE1526"/>
    <w:rsid w:val="00DE55CE"/>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649C9"/>
    <w:rsid w:val="00E7030E"/>
    <w:rsid w:val="00E74F24"/>
    <w:rsid w:val="00E7780B"/>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3D04"/>
    <w:rsid w:val="00EC576E"/>
    <w:rsid w:val="00ED0D8A"/>
    <w:rsid w:val="00ED230B"/>
    <w:rsid w:val="00ED622D"/>
    <w:rsid w:val="00ED6A09"/>
    <w:rsid w:val="00EE13C4"/>
    <w:rsid w:val="00EE5504"/>
    <w:rsid w:val="00EE7C6C"/>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5FF0D226"/>
    <w:rsid w:val="6FBD40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uiPriority w:val="1"/>
    <w:qFormat/>
    <w:rsid w:val="00B01702"/>
    <w:pPr>
      <w:pBdr>
        <w:top w:val="nil"/>
        <w:left w:val="nil"/>
        <w:bottom w:val="nil"/>
        <w:right w:val="nil"/>
        <w:between w:val="nil"/>
        <w:bar w:val="nil"/>
      </w:pBdr>
      <w:tabs>
        <w:tab w:val="left" w:pos="4111"/>
      </w:tabs>
      <w:spacing w:line="210" w:lineRule="atLeast"/>
    </w:pPr>
    <w:rPr>
      <w:rFonts w:asciiTheme="minorHAnsi" w:eastAsiaTheme="minorEastAsia" w:hAnsiTheme="minorHAnsi"/>
      <w:color w:val="000000" w:themeColor="text1"/>
      <w:kern w:val="2"/>
      <w:sz w:val="15"/>
      <w:szCs w:val="15"/>
      <w:lang w:val="en-US" w:eastAsia="en-GB"/>
      <w14:ligatures w14:val="standardContextual"/>
    </w:rPr>
  </w:style>
  <w:style w:type="character" w:styleId="UnresolvedMention">
    <w:name w:val="Unresolved Mention"/>
    <w:basedOn w:val="DefaultParagraphFont"/>
    <w:uiPriority w:val="99"/>
    <w:semiHidden/>
    <w:unhideWhenUsed/>
    <w:rsid w:val="00E64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sennheiseranz@hotwireglobal.com" TargetMode="External"/><Relationship Id="rId2" Type="http://schemas.openxmlformats.org/officeDocument/2006/relationships/customXml" Target="../customXml/item2.xml"/><Relationship Id="rId16" Type="http://schemas.openxmlformats.org/officeDocument/2006/relationships/hyperlink" Target="https://brandzone.sennheiser-group.com/share/XL3KJhbP4iMnURKvmxm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epgroup.com.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footer3.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51815A7B-0A71-4809-B743-CFAB3C071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6</TotalTime>
  <Pages>7</Pages>
  <Words>1449</Words>
  <Characters>8264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Spruch, Kirsten</cp:lastModifiedBy>
  <cp:revision>3</cp:revision>
  <cp:lastPrinted>2025-11-24T17:03:00Z</cp:lastPrinted>
  <dcterms:created xsi:type="dcterms:W3CDTF">2025-11-24T17:03:00Z</dcterms:created>
  <dcterms:modified xsi:type="dcterms:W3CDTF">2025-11-24T17:03:00Z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